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675D47" w14:textId="4112B057" w:rsidR="00F30EC2" w:rsidRDefault="00462ADA">
      <w:r>
        <w:rPr>
          <w:b/>
          <w:bCs/>
          <w:i/>
          <w:iCs/>
          <w:noProof/>
          <w:sz w:val="20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A55450F" wp14:editId="3EBF043F">
                <wp:simplePos x="0" y="0"/>
                <wp:positionH relativeFrom="column">
                  <wp:posOffset>3498215</wp:posOffset>
                </wp:positionH>
                <wp:positionV relativeFrom="paragraph">
                  <wp:posOffset>-98425</wp:posOffset>
                </wp:positionV>
                <wp:extent cx="2788285" cy="457200"/>
                <wp:effectExtent l="0" t="0" r="0" b="0"/>
                <wp:wrapNone/>
                <wp:docPr id="563515994" name="Caixa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828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8C82918" w14:textId="3FAC6116" w:rsidR="00F97279" w:rsidRDefault="002F3366">
                            <w:pPr>
                              <w:pStyle w:val="Ttulo5"/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Lista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 xml:space="preserve"> </w:t>
                            </w:r>
                            <w:r w:rsidR="00A05D95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4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(</w:t>
                            </w:r>
                            <w:r w:rsidR="00155460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Enem</w:t>
                            </w:r>
                            <w:r w:rsidR="00462ADA">
                              <w:rPr>
                                <w:rFonts w:ascii="Tahoma" w:hAnsi="Tahoma" w:cs="Tahoma"/>
                                <w:sz w:val="28"/>
                                <w:szCs w:val="32"/>
                                <w:u w:val="none"/>
                              </w:rPr>
                              <w:t>)</w:t>
                            </w:r>
                          </w:p>
                          <w:p w14:paraId="31DD7E5F" w14:textId="77777777" w:rsidR="00F97279" w:rsidRPr="005D4ABB" w:rsidRDefault="00F97279" w:rsidP="005D4ABB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55450F" id="_x0000_t202" coordsize="21600,21600" o:spt="202" path="m,l,21600r21600,l21600,xe">
                <v:stroke joinstyle="miter"/>
                <v:path gradientshapeok="t" o:connecttype="rect"/>
              </v:shapetype>
              <v:shape id="Caixa de Texto 6" o:spid="_x0000_s1026" type="#_x0000_t202" style="position:absolute;left:0;text-align:left;margin-left:275.45pt;margin-top:-7.75pt;width:219.55pt;height:36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" filled="f" stroked="f">
                <v:textbox>
                  <w:txbxContent>
                    <w:p w14:paraId="78C82918" w14:textId="3FAC6116" w:rsidR="00F97279" w:rsidRDefault="002F3366">
                      <w:pPr>
                        <w:pStyle w:val="Ttulo5"/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</w:pPr>
                      <w:r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Lista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 xml:space="preserve"> </w:t>
                      </w:r>
                      <w:r w:rsidR="00A05D95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4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(</w:t>
                      </w:r>
                      <w:r w:rsidR="00155460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Enem</w:t>
                      </w:r>
                      <w:r w:rsidR="00462ADA">
                        <w:rPr>
                          <w:rFonts w:ascii="Tahoma" w:hAnsi="Tahoma" w:cs="Tahoma"/>
                          <w:sz w:val="28"/>
                          <w:szCs w:val="32"/>
                          <w:u w:val="none"/>
                        </w:rPr>
                        <w:t>)</w:t>
                      </w:r>
                    </w:p>
                    <w:p w14:paraId="31DD7E5F" w14:textId="77777777" w:rsidR="00F97279" w:rsidRPr="005D4ABB" w:rsidRDefault="00F97279" w:rsidP="005D4ABB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 wp14:anchorId="2447159C" wp14:editId="1CE90614">
                <wp:simplePos x="0" y="0"/>
                <wp:positionH relativeFrom="column">
                  <wp:posOffset>2286000</wp:posOffset>
                </wp:positionH>
                <wp:positionV relativeFrom="paragraph">
                  <wp:posOffset>-114300</wp:posOffset>
                </wp:positionV>
                <wp:extent cx="914400" cy="685800"/>
                <wp:effectExtent l="0" t="0" r="0" b="0"/>
                <wp:wrapNone/>
                <wp:docPr id="8" name="Lin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14400" cy="6858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D0EAB5" id="Line 68" o:spid="_x0000_s1026" style="position:absolute;flip: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-9pt" to="252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"/>
            </w:pict>
          </mc:Fallback>
        </mc:AlternateContent>
      </w:r>
      <w:r w:rsidR="00000000">
        <w:rPr>
          <w:b/>
          <w:bCs/>
          <w:i/>
          <w:iCs/>
          <w:noProof/>
          <w:sz w:val="20"/>
        </w:rPr>
        <w:object w:dxaOrig="1440" w:dyaOrig="1440" w14:anchorId="5614CE3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422" type="#_x0000_t75" style="position:absolute;left:0;text-align:left;margin-left:-3.4pt;margin-top:-5.95pt;width:138.4pt;height:50.45pt;z-index:-251646464;mso-wrap-edited:f;mso-position-horizontal-relative:text;mso-position-vertical-relative:text" wrapcoords="-62 0 -62 21429 21600 21429 21600 0 -62 0">
            <v:imagedata r:id="rId7" o:title="" grayscale="t"/>
          </v:shape>
          <o:OLEObject Type="Embed" ProgID="PBrush" ShapeID="_x0000_s2422" DrawAspect="Content" ObjectID="_1815814256" r:id="rId8"/>
        </w:object>
      </w:r>
    </w:p>
    <w:p w14:paraId="7672602E" w14:textId="77777777" w:rsidR="00F30EC2" w:rsidRDefault="00F30EC2"/>
    <w:p w14:paraId="1CE0BA6D" w14:textId="2173389D" w:rsidR="00F30EC2" w:rsidRDefault="00462ADA"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77393926" wp14:editId="526C57DA">
                <wp:simplePos x="0" y="0"/>
                <wp:positionH relativeFrom="column">
                  <wp:posOffset>2621915</wp:posOffset>
                </wp:positionH>
                <wp:positionV relativeFrom="paragraph">
                  <wp:posOffset>40005</wp:posOffset>
                </wp:positionV>
                <wp:extent cx="4000500" cy="342900"/>
                <wp:effectExtent l="0" t="0" r="0" b="0"/>
                <wp:wrapNone/>
                <wp:docPr id="6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005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2636CC9" w14:textId="4AA09508" w:rsidR="00F97279" w:rsidRDefault="00F97279">
                            <w:pPr>
                              <w:jc w:val="right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Rio de Janeiro, ________ de _____________________________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de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202</w:t>
                            </w:r>
                            <w:r w:rsidR="00977383"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5</w:t>
                            </w: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93926" id="Text Box 66" o:spid="_x0000_s1027" type="#_x0000_t202" style="position:absolute;left:0;text-align:left;margin-left:206.45pt;margin-top:3.15pt;width:315pt;height:27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" filled="f" stroked="f">
                <v:textbox>
                  <w:txbxContent>
                    <w:p w14:paraId="72636CC9" w14:textId="4AA09508" w:rsidR="00F97279" w:rsidRDefault="00F97279">
                      <w:pPr>
                        <w:jc w:val="right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Rio de Janeiro, ________ de _____________________________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de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202</w:t>
                      </w:r>
                      <w:r w:rsidR="00977383">
                        <w:rPr>
                          <w:rFonts w:ascii="Tahoma" w:hAnsi="Tahoma" w:cs="Tahoma"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745CA8DB" w14:textId="00BDA85D" w:rsidR="00F30EC2" w:rsidRDefault="00462ADA">
      <w:pPr>
        <w:spacing w:line="120" w:lineRule="exact"/>
        <w:rPr>
          <w:rFonts w:ascii="Tahoma" w:hAnsi="Tahoma" w:cs="Tahoma"/>
          <w:sz w:val="18"/>
        </w:rPr>
      </w:pPr>
      <w:r>
        <w:rPr>
          <w:rFonts w:ascii="Tahoma" w:hAnsi="Tahoma" w:cs="Tahoma"/>
          <w:noProof/>
          <w:sz w:val="18"/>
        </w:rPr>
        <mc:AlternateContent>
          <mc:Choice Requires="wps">
            <w:drawing>
              <wp:anchor distT="4294967295" distB="4294967295" distL="114300" distR="114300" simplePos="0" relativeHeight="251647488" behindDoc="0" locked="0" layoutInCell="1" allowOverlap="1" wp14:anchorId="69526714" wp14:editId="1FF7CE9A">
                <wp:simplePos x="0" y="0"/>
                <wp:positionH relativeFrom="column">
                  <wp:posOffset>0</wp:posOffset>
                </wp:positionH>
                <wp:positionV relativeFrom="paragraph">
                  <wp:posOffset>45719</wp:posOffset>
                </wp:positionV>
                <wp:extent cx="2286000" cy="0"/>
                <wp:effectExtent l="0" t="0" r="0" b="0"/>
                <wp:wrapNone/>
                <wp:docPr id="5" name="Line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860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ED667B4" id="Line 67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6pt" to="180pt,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"/>
            </w:pict>
          </mc:Fallback>
        </mc:AlternateContent>
      </w:r>
    </w:p>
    <w:p w14:paraId="21C6E1C8" w14:textId="77777777" w:rsidR="00F30EC2" w:rsidRDefault="00F30EC2">
      <w:pPr>
        <w:spacing w:line="120" w:lineRule="exact"/>
        <w:rPr>
          <w:rFonts w:ascii="Tahoma" w:hAnsi="Tahoma" w:cs="Tahoma"/>
          <w:sz w:val="18"/>
        </w:rPr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1"/>
        <w:gridCol w:w="2810"/>
        <w:gridCol w:w="162"/>
        <w:gridCol w:w="1097"/>
        <w:gridCol w:w="2952"/>
        <w:gridCol w:w="159"/>
        <w:gridCol w:w="759"/>
        <w:gridCol w:w="1065"/>
      </w:tblGrid>
      <w:tr w:rsidR="000B3205" w14:paraId="60488749" w14:textId="77777777" w:rsidTr="008C07C0">
        <w:tc>
          <w:tcPr>
            <w:tcW w:w="1134" w:type="dxa"/>
          </w:tcPr>
          <w:p w14:paraId="65D071D2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MATÉRIA:</w:t>
            </w:r>
          </w:p>
        </w:tc>
        <w:tc>
          <w:tcPr>
            <w:tcW w:w="2880" w:type="dxa"/>
          </w:tcPr>
          <w:p w14:paraId="08AB8006" w14:textId="77777777" w:rsidR="00F30EC2" w:rsidRDefault="00FD74A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MATEMÁTICA</w:t>
            </w:r>
          </w:p>
        </w:tc>
        <w:tc>
          <w:tcPr>
            <w:tcW w:w="163" w:type="dxa"/>
          </w:tcPr>
          <w:p w14:paraId="365B2DE3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097" w:type="dxa"/>
          </w:tcPr>
          <w:p w14:paraId="62FC30C9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PROF.(A).:</w:t>
            </w:r>
          </w:p>
        </w:tc>
        <w:tc>
          <w:tcPr>
            <w:tcW w:w="3041" w:type="dxa"/>
          </w:tcPr>
          <w:p w14:paraId="7FE86841" w14:textId="77777777" w:rsidR="00F30EC2" w:rsidRDefault="00EE046F" w:rsidP="00457D8D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EMANUEL</w:t>
            </w:r>
          </w:p>
        </w:tc>
        <w:tc>
          <w:tcPr>
            <w:tcW w:w="160" w:type="dxa"/>
          </w:tcPr>
          <w:p w14:paraId="11F492A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759" w:type="dxa"/>
          </w:tcPr>
          <w:p w14:paraId="6EA9FEA1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SÉRIE:</w:t>
            </w:r>
          </w:p>
        </w:tc>
        <w:tc>
          <w:tcPr>
            <w:tcW w:w="1095" w:type="dxa"/>
          </w:tcPr>
          <w:p w14:paraId="0A9A6605" w14:textId="77777777" w:rsidR="00F30EC2" w:rsidRDefault="00EE046F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sz w:val="18"/>
              </w:rPr>
              <w:t>3</w:t>
            </w:r>
            <w:r w:rsidR="00F52C73">
              <w:rPr>
                <w:rFonts w:ascii="Tahoma" w:hAnsi="Tahoma" w:cs="Tahoma"/>
                <w:sz w:val="18"/>
              </w:rPr>
              <w:t>ª EM</w:t>
            </w:r>
          </w:p>
        </w:tc>
      </w:tr>
    </w:tbl>
    <w:p w14:paraId="597AE192" w14:textId="77777777" w:rsidR="00F30EC2" w:rsidRDefault="00F30EC2">
      <w:pPr>
        <w:spacing w:line="120" w:lineRule="exact"/>
      </w:pPr>
    </w:p>
    <w:tbl>
      <w:tblPr>
        <w:tblW w:w="0" w:type="auto"/>
        <w:tblInd w:w="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34"/>
        <w:gridCol w:w="5415"/>
        <w:gridCol w:w="179"/>
        <w:gridCol w:w="899"/>
        <w:gridCol w:w="1060"/>
        <w:gridCol w:w="179"/>
        <w:gridCol w:w="899"/>
        <w:gridCol w:w="370"/>
      </w:tblGrid>
      <w:tr w:rsidR="000B3205" w14:paraId="17149700" w14:textId="77777777" w:rsidTr="00CA6A22">
        <w:tc>
          <w:tcPr>
            <w:tcW w:w="1133" w:type="dxa"/>
          </w:tcPr>
          <w:p w14:paraId="5A2C8703" w14:textId="77777777" w:rsidR="00F30EC2" w:rsidRDefault="00F30EC2">
            <w:pPr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ALUNO(A):</w:t>
            </w:r>
          </w:p>
        </w:tc>
        <w:tc>
          <w:tcPr>
            <w:tcW w:w="5527" w:type="dxa"/>
            <w:tcBorders>
              <w:bottom w:val="single" w:sz="4" w:space="0" w:color="auto"/>
            </w:tcBorders>
          </w:tcPr>
          <w:p w14:paraId="79446A48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50AE5772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4B5DA407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TURMA:</w:t>
            </w:r>
          </w:p>
        </w:tc>
        <w:tc>
          <w:tcPr>
            <w:tcW w:w="1080" w:type="dxa"/>
          </w:tcPr>
          <w:p w14:paraId="626A84CC" w14:textId="77777777" w:rsidR="00F30EC2" w:rsidRPr="00ED3EDD" w:rsidRDefault="00F30EC2" w:rsidP="008C07C0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180" w:type="dxa"/>
          </w:tcPr>
          <w:p w14:paraId="2B75614C" w14:textId="77777777" w:rsidR="00F30EC2" w:rsidRDefault="00F30EC2">
            <w:pPr>
              <w:rPr>
                <w:rFonts w:ascii="Tahoma" w:hAnsi="Tahoma" w:cs="Tahoma"/>
                <w:sz w:val="18"/>
              </w:rPr>
            </w:pPr>
          </w:p>
        </w:tc>
        <w:tc>
          <w:tcPr>
            <w:tcW w:w="900" w:type="dxa"/>
          </w:tcPr>
          <w:p w14:paraId="51227C9F" w14:textId="77777777" w:rsidR="00F30EC2" w:rsidRDefault="00F30EC2">
            <w:pPr>
              <w:jc w:val="right"/>
              <w:rPr>
                <w:rFonts w:ascii="Tahoma" w:hAnsi="Tahoma" w:cs="Tahoma"/>
                <w:sz w:val="18"/>
              </w:rPr>
            </w:pPr>
            <w:r>
              <w:rPr>
                <w:rFonts w:ascii="Tahoma" w:hAnsi="Tahoma" w:cs="Tahoma"/>
                <w:b/>
                <w:bCs/>
                <w:sz w:val="18"/>
              </w:rPr>
              <w:t>TURNO:</w:t>
            </w:r>
          </w:p>
        </w:tc>
        <w:tc>
          <w:tcPr>
            <w:tcW w:w="375" w:type="dxa"/>
          </w:tcPr>
          <w:p w14:paraId="3313BBB3" w14:textId="77777777" w:rsidR="00F30EC2" w:rsidRPr="00CA6A22" w:rsidRDefault="00F30EC2">
            <w:pPr>
              <w:rPr>
                <w:rFonts w:ascii="Tahoma" w:hAnsi="Tahoma" w:cs="Tahoma"/>
                <w:sz w:val="18"/>
              </w:rPr>
            </w:pPr>
          </w:p>
        </w:tc>
      </w:tr>
    </w:tbl>
    <w:p w14:paraId="0BF18DBB" w14:textId="599CE603" w:rsidR="00F30EC2" w:rsidRPr="00D96939" w:rsidRDefault="00462ADA">
      <w:pPr>
        <w:tabs>
          <w:tab w:val="left" w:pos="4460"/>
        </w:tabs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b/>
          <w:bCs/>
          <w:i/>
          <w:iCs/>
          <w:noProof/>
          <w:sz w:val="18"/>
          <w:szCs w:val="18"/>
        </w:rPr>
        <mc:AlternateContent>
          <mc:Choice Requires="wps">
            <w:drawing>
              <wp:anchor distT="4294967295" distB="4294967295" distL="114300" distR="114300" simplePos="0" relativeHeight="251645440" behindDoc="0" locked="0" layoutInCell="1" allowOverlap="1" wp14:anchorId="19496946" wp14:editId="30F2470F">
                <wp:simplePos x="0" y="0"/>
                <wp:positionH relativeFrom="column">
                  <wp:posOffset>-48895</wp:posOffset>
                </wp:positionH>
                <wp:positionV relativeFrom="paragraph">
                  <wp:posOffset>77469</wp:posOffset>
                </wp:positionV>
                <wp:extent cx="6563995" cy="0"/>
                <wp:effectExtent l="0" t="19050" r="8255" b="0"/>
                <wp:wrapNone/>
                <wp:docPr id="4" name="Lin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63995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A5F21DA" id="Line 64" o:spid="_x0000_s1026" style="position:absolute;flip:y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.85pt,6.1pt" to="513pt,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" strokeweight="3pt">
                <v:stroke linestyle="thinThin"/>
              </v:line>
            </w:pict>
          </mc:Fallback>
        </mc:AlternateContent>
      </w:r>
      <w:r w:rsidR="00F30EC2" w:rsidRPr="00D96939">
        <w:rPr>
          <w:rFonts w:ascii="Tahoma" w:hAnsi="Tahoma" w:cs="Tahoma"/>
          <w:sz w:val="18"/>
          <w:szCs w:val="18"/>
        </w:rPr>
        <w:tab/>
      </w:r>
    </w:p>
    <w:p w14:paraId="4CD6F149" w14:textId="77777777" w:rsidR="000E726E" w:rsidRDefault="000E726E" w:rsidP="000E726E">
      <w:pPr>
        <w:autoSpaceDE w:val="0"/>
        <w:autoSpaceDN w:val="0"/>
        <w:adjustRightInd w:val="0"/>
        <w:rPr>
          <w:rFonts w:ascii="Arial" w:hAnsi="Arial" w:cs="Arial"/>
          <w:b/>
          <w:bCs/>
          <w:color w:val="231F20"/>
          <w:sz w:val="20"/>
          <w:szCs w:val="20"/>
        </w:rPr>
        <w:sectPr w:rsidR="000E726E" w:rsidSect="00D31F5C">
          <w:footerReference w:type="default" r:id="rId9"/>
          <w:type w:val="continuous"/>
          <w:pgSz w:w="11907" w:h="16840" w:code="9"/>
          <w:pgMar w:top="709" w:right="851" w:bottom="709" w:left="851" w:header="0" w:footer="992" w:gutter="0"/>
          <w:pgBorders w:zOrder="back">
            <w:top w:val="single" w:sz="4" w:space="10" w:color="auto"/>
            <w:left w:val="single" w:sz="4" w:space="10" w:color="auto"/>
            <w:bottom w:val="single" w:sz="4" w:space="10" w:color="auto"/>
            <w:right w:val="single" w:sz="4" w:space="10" w:color="auto"/>
          </w:pgBorders>
          <w:cols w:sep="1" w:space="720"/>
          <w:docGrid w:linePitch="360"/>
        </w:sectPr>
      </w:pPr>
    </w:p>
    <w:p w14:paraId="6CF359C1" w14:textId="77777777" w:rsidR="00D729A5" w:rsidRPr="00B1410A" w:rsidRDefault="00D729A5" w:rsidP="00B1410A">
      <w:pPr>
        <w:rPr>
          <w:rFonts w:ascii="Arial" w:hAnsi="Arial" w:cs="Arial"/>
          <w:b/>
          <w:color w:val="000000"/>
          <w:sz w:val="22"/>
          <w:szCs w:val="22"/>
        </w:rPr>
      </w:pPr>
    </w:p>
    <w:p w14:paraId="2DD0118F" w14:textId="31DFA290" w:rsidR="00137850" w:rsidRDefault="00BF1FA2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 w:rsidRPr="00B1410A">
        <w:rPr>
          <w:rFonts w:ascii="Arial" w:hAnsi="Arial" w:cs="Arial"/>
          <w:b/>
          <w:sz w:val="22"/>
          <w:szCs w:val="22"/>
          <w:u w:val="single"/>
        </w:rPr>
        <w:t xml:space="preserve">MATEMÁTICA </w:t>
      </w:r>
      <w:r w:rsidR="00791DC4">
        <w:rPr>
          <w:rFonts w:ascii="Arial" w:hAnsi="Arial" w:cs="Arial"/>
          <w:b/>
          <w:sz w:val="22"/>
          <w:szCs w:val="22"/>
          <w:u w:val="single"/>
        </w:rPr>
        <w:t>(ENEM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 20</w:t>
      </w:r>
      <w:r w:rsidR="00A05D95">
        <w:rPr>
          <w:rFonts w:ascii="Arial" w:hAnsi="Arial" w:cs="Arial"/>
          <w:b/>
          <w:sz w:val="22"/>
          <w:szCs w:val="22"/>
          <w:u w:val="single"/>
        </w:rPr>
        <w:t>12</w:t>
      </w:r>
      <w:r w:rsidR="00155460">
        <w:rPr>
          <w:rFonts w:ascii="Arial" w:hAnsi="Arial" w:cs="Arial"/>
          <w:b/>
          <w:sz w:val="22"/>
          <w:szCs w:val="22"/>
          <w:u w:val="single"/>
        </w:rPr>
        <w:t xml:space="preserve">-parte </w:t>
      </w:r>
      <w:r w:rsidR="00A05D95">
        <w:rPr>
          <w:rFonts w:ascii="Arial" w:hAnsi="Arial" w:cs="Arial"/>
          <w:b/>
          <w:sz w:val="22"/>
          <w:szCs w:val="22"/>
          <w:u w:val="single"/>
        </w:rPr>
        <w:t>1</w:t>
      </w:r>
      <w:r w:rsidR="00155460">
        <w:rPr>
          <w:rFonts w:ascii="Arial" w:hAnsi="Arial" w:cs="Arial"/>
          <w:b/>
          <w:sz w:val="22"/>
          <w:szCs w:val="22"/>
          <w:u w:val="single"/>
        </w:rPr>
        <w:t>)</w:t>
      </w:r>
    </w:p>
    <w:p w14:paraId="6E0446BE" w14:textId="77777777" w:rsidR="000B56CC" w:rsidRDefault="000B56CC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780DDBD" w14:textId="61051CEA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75E84">
        <w:rPr>
          <w:rFonts w:ascii="Arial" w:hAnsi="Arial" w:cs="Arial"/>
          <w:b/>
          <w:bCs/>
          <w:sz w:val="20"/>
          <w:szCs w:val="20"/>
        </w:rPr>
        <w:t>QUESTÃO 1</w:t>
      </w:r>
      <w:r w:rsidRPr="00D75E84">
        <w:rPr>
          <w:rFonts w:ascii="Arial" w:hAnsi="Arial" w:cs="Arial"/>
          <w:bCs/>
          <w:sz w:val="20"/>
          <w:szCs w:val="20"/>
        </w:rPr>
        <w:t xml:space="preserve"> - </w:t>
      </w:r>
      <w:r w:rsidRPr="00D75E84">
        <w:rPr>
          <w:rFonts w:ascii="Arial" w:hAnsi="Arial" w:cs="Arial"/>
          <w:sz w:val="20"/>
          <w:szCs w:val="20"/>
        </w:rPr>
        <w:t xml:space="preserve">Durante seu treinamento, um atleta percorre metade de uma pista circular de raio </w:t>
      </w:r>
      <w:r w:rsidRPr="00D75E84">
        <w:rPr>
          <w:rFonts w:ascii="Arial" w:hAnsi="Arial" w:cs="Arial"/>
          <w:b/>
          <w:sz w:val="20"/>
          <w:szCs w:val="20"/>
        </w:rPr>
        <w:t>R</w:t>
      </w:r>
      <w:r w:rsidRPr="00D75E84">
        <w:rPr>
          <w:rFonts w:ascii="Arial" w:hAnsi="Arial" w:cs="Arial"/>
          <w:sz w:val="20"/>
          <w:szCs w:val="20"/>
        </w:rPr>
        <w:t>, conforme figura 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seguir. A sua largada foi dada na posição representada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pela letra </w:t>
      </w:r>
      <w:r w:rsidRPr="00D75E84">
        <w:rPr>
          <w:rFonts w:ascii="Arial" w:hAnsi="Arial" w:cs="Arial"/>
          <w:b/>
          <w:sz w:val="20"/>
          <w:szCs w:val="20"/>
        </w:rPr>
        <w:t>L</w:t>
      </w:r>
      <w:r w:rsidRPr="00D75E84">
        <w:rPr>
          <w:rFonts w:ascii="Arial" w:hAnsi="Arial" w:cs="Arial"/>
          <w:sz w:val="20"/>
          <w:szCs w:val="20"/>
        </w:rPr>
        <w:t xml:space="preserve">, a chegada está representada pela letra </w:t>
      </w:r>
      <w:r w:rsidRPr="00D75E84">
        <w:rPr>
          <w:rFonts w:ascii="Arial" w:hAnsi="Arial" w:cs="Arial"/>
          <w:b/>
          <w:sz w:val="20"/>
          <w:szCs w:val="20"/>
        </w:rPr>
        <w:t>C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e a letra </w:t>
      </w:r>
      <w:r w:rsidRPr="00D75E84">
        <w:rPr>
          <w:rFonts w:ascii="Arial" w:hAnsi="Arial" w:cs="Arial"/>
          <w:b/>
          <w:sz w:val="20"/>
          <w:szCs w:val="20"/>
        </w:rPr>
        <w:t>A</w:t>
      </w:r>
      <w:r w:rsidRPr="00D75E84">
        <w:rPr>
          <w:rFonts w:ascii="Arial" w:hAnsi="Arial" w:cs="Arial"/>
          <w:sz w:val="20"/>
          <w:szCs w:val="20"/>
        </w:rPr>
        <w:t xml:space="preserve"> representa o atleta. O segmento </w:t>
      </w:r>
      <w:r w:rsidRPr="00D75E84">
        <w:rPr>
          <w:rFonts w:ascii="Arial" w:hAnsi="Arial" w:cs="Arial"/>
          <w:b/>
          <w:sz w:val="20"/>
          <w:szCs w:val="20"/>
        </w:rPr>
        <w:t>LC</w:t>
      </w:r>
      <w:r w:rsidRPr="00D75E84">
        <w:rPr>
          <w:rFonts w:ascii="Arial" w:hAnsi="Arial" w:cs="Arial"/>
          <w:sz w:val="20"/>
          <w:szCs w:val="20"/>
        </w:rPr>
        <w:t xml:space="preserve"> é um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diâmetro da circunferência e o centro da circunferência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está representado pela letra </w:t>
      </w:r>
      <w:r w:rsidRPr="00940265">
        <w:rPr>
          <w:rFonts w:ascii="Arial" w:hAnsi="Arial" w:cs="Arial"/>
          <w:b/>
          <w:sz w:val="20"/>
          <w:szCs w:val="20"/>
        </w:rPr>
        <w:t>F</w:t>
      </w:r>
      <w:r w:rsidRPr="00D75E8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Sabemos que, em qualquer posição que o atleta esteja na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pista, os segmentos </w:t>
      </w:r>
      <w:r w:rsidRPr="00D75E84">
        <w:rPr>
          <w:rFonts w:ascii="Arial" w:hAnsi="Arial" w:cs="Arial"/>
          <w:b/>
          <w:sz w:val="20"/>
          <w:szCs w:val="20"/>
        </w:rPr>
        <w:t>LA</w:t>
      </w:r>
      <w:r w:rsidRPr="00D75E84">
        <w:rPr>
          <w:rFonts w:ascii="Arial" w:hAnsi="Arial" w:cs="Arial"/>
          <w:sz w:val="20"/>
          <w:szCs w:val="20"/>
        </w:rPr>
        <w:t xml:space="preserve"> e </w:t>
      </w:r>
      <w:r w:rsidRPr="00B403EA">
        <w:rPr>
          <w:rFonts w:ascii="Arial" w:hAnsi="Arial" w:cs="Arial"/>
          <w:b/>
          <w:sz w:val="20"/>
          <w:szCs w:val="20"/>
        </w:rPr>
        <w:t>AC</w:t>
      </w:r>
      <w:r w:rsidRPr="00D75E84">
        <w:rPr>
          <w:rFonts w:ascii="Arial" w:hAnsi="Arial" w:cs="Arial"/>
          <w:sz w:val="20"/>
          <w:szCs w:val="20"/>
        </w:rPr>
        <w:t xml:space="preserve"> são perpendiculares. Seja </w:t>
      </w:r>
      <w:r w:rsidRPr="00940265">
        <w:rPr>
          <w:rFonts w:ascii="Arial" w:eastAsia="ArialMT" w:hAnsi="Arial" w:cs="Arial"/>
          <w:b/>
        </w:rPr>
        <w:t>θ</w:t>
      </w:r>
      <w:r>
        <w:rPr>
          <w:rFonts w:ascii="Arial" w:eastAsia="ArialMT" w:hAnsi="Arial" w:cs="Arial"/>
          <w:b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o ângulo que o segmento </w:t>
      </w:r>
      <w:r w:rsidRPr="00940265">
        <w:rPr>
          <w:rFonts w:ascii="Arial" w:hAnsi="Arial" w:cs="Arial"/>
          <w:b/>
          <w:sz w:val="20"/>
          <w:szCs w:val="20"/>
        </w:rPr>
        <w:t>AF</w:t>
      </w:r>
      <w:r w:rsidRPr="00D75E84">
        <w:rPr>
          <w:rFonts w:ascii="Arial" w:hAnsi="Arial" w:cs="Arial"/>
          <w:sz w:val="20"/>
          <w:szCs w:val="20"/>
        </w:rPr>
        <w:t xml:space="preserve"> faz com segmento </w:t>
      </w:r>
      <w:r w:rsidRPr="00940265">
        <w:rPr>
          <w:rFonts w:ascii="Arial" w:hAnsi="Arial" w:cs="Arial"/>
          <w:b/>
          <w:sz w:val="20"/>
          <w:szCs w:val="20"/>
        </w:rPr>
        <w:t>FC</w:t>
      </w:r>
      <w:r w:rsidRPr="00D75E8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Quantos graus mede o ângulo </w:t>
      </w:r>
      <w:r w:rsidRPr="00940265">
        <w:rPr>
          <w:rFonts w:ascii="Arial" w:eastAsia="ArialMT" w:hAnsi="Arial" w:cs="Arial"/>
          <w:b/>
        </w:rPr>
        <w:t>θ</w:t>
      </w:r>
      <w:r>
        <w:rPr>
          <w:rFonts w:ascii="ArialMT" w:eastAsia="ArialMT" w:hAnsi="Arial" w:cs="ArialMT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quando o segmento </w:t>
      </w:r>
      <w:r w:rsidRPr="00940265">
        <w:rPr>
          <w:rFonts w:ascii="Arial" w:hAnsi="Arial" w:cs="Arial"/>
          <w:b/>
          <w:sz w:val="20"/>
          <w:szCs w:val="20"/>
        </w:rPr>
        <w:t>AC</w:t>
      </w:r>
      <w:r>
        <w:rPr>
          <w:rFonts w:ascii="Arial" w:hAnsi="Arial" w:cs="Arial"/>
          <w:sz w:val="20"/>
          <w:szCs w:val="20"/>
        </w:rPr>
        <w:t xml:space="preserve"> medir </w:t>
      </w:r>
      <w:r w:rsidRPr="00940265"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durante a corrida?</w:t>
      </w:r>
    </w:p>
    <w:p w14:paraId="05C78C95" w14:textId="64C390A9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56C716F5" wp14:editId="38E92F2D">
            <wp:simplePos x="0" y="0"/>
            <wp:positionH relativeFrom="column">
              <wp:posOffset>4488815</wp:posOffset>
            </wp:positionH>
            <wp:positionV relativeFrom="paragraph">
              <wp:posOffset>9525</wp:posOffset>
            </wp:positionV>
            <wp:extent cx="1800225" cy="1025525"/>
            <wp:effectExtent l="0" t="0" r="9525" b="3175"/>
            <wp:wrapTight wrapText="bothSides">
              <wp:wrapPolygon edited="0">
                <wp:start x="0" y="0"/>
                <wp:lineTo x="0" y="21266"/>
                <wp:lineTo x="21486" y="21266"/>
                <wp:lineTo x="21486" y="0"/>
                <wp:lineTo x="0" y="0"/>
              </wp:wrapPolygon>
            </wp:wrapTight>
            <wp:docPr id="967600013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0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02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368D957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40265">
        <w:rPr>
          <w:rFonts w:ascii="Arial" w:hAnsi="Arial" w:cs="Arial"/>
          <w:sz w:val="20"/>
          <w:szCs w:val="20"/>
        </w:rPr>
        <w:t>a) 15 graus</w:t>
      </w:r>
    </w:p>
    <w:p w14:paraId="7866B4B2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72F058E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40265">
        <w:rPr>
          <w:rFonts w:ascii="Arial" w:hAnsi="Arial" w:cs="Arial"/>
          <w:sz w:val="20"/>
          <w:szCs w:val="20"/>
        </w:rPr>
        <w:t>b) 30 graus</w:t>
      </w:r>
    </w:p>
    <w:p w14:paraId="01F4D9DA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9563BB1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940265">
        <w:rPr>
          <w:rFonts w:ascii="Arial" w:hAnsi="Arial" w:cs="Arial"/>
          <w:sz w:val="20"/>
          <w:szCs w:val="20"/>
        </w:rPr>
        <w:t xml:space="preserve"> 60 graus</w:t>
      </w:r>
    </w:p>
    <w:p w14:paraId="6C3CB151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F6B7439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940265">
        <w:rPr>
          <w:rFonts w:ascii="Arial" w:hAnsi="Arial" w:cs="Arial"/>
          <w:sz w:val="20"/>
          <w:szCs w:val="20"/>
        </w:rPr>
        <w:t xml:space="preserve"> 90 graus</w:t>
      </w:r>
    </w:p>
    <w:p w14:paraId="08569C08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DAC92F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940265">
        <w:rPr>
          <w:rFonts w:ascii="Arial" w:hAnsi="Arial" w:cs="Arial"/>
          <w:sz w:val="20"/>
          <w:szCs w:val="20"/>
        </w:rPr>
        <w:t xml:space="preserve"> 120 graus</w:t>
      </w:r>
    </w:p>
    <w:p w14:paraId="608F8A3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DB7251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616E8E0" w14:textId="2A39FB98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4552B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4552B5">
        <w:rPr>
          <w:rFonts w:ascii="Arial" w:hAnsi="Arial" w:cs="Arial"/>
          <w:sz w:val="20"/>
          <w:szCs w:val="20"/>
        </w:rPr>
        <w:t xml:space="preserve">O Museu do Louvre, localizado em Paris, na França, é um dos museus mais visitados do mundo. Uma de </w:t>
      </w:r>
      <w:r w:rsidRPr="004552B5">
        <w:rPr>
          <w:rFonts w:ascii="Arial" w:eastAsia="ArialMT" w:hAnsi="Arial" w:cs="Arial"/>
          <w:sz w:val="20"/>
          <w:szCs w:val="20"/>
        </w:rPr>
        <w:t xml:space="preserve">suas atrações é a Pirâmide de Vidro, construída no final </w:t>
      </w:r>
      <w:r w:rsidRPr="004552B5">
        <w:rPr>
          <w:rFonts w:ascii="Arial" w:hAnsi="Arial" w:cs="Arial"/>
          <w:sz w:val="20"/>
          <w:szCs w:val="20"/>
        </w:rPr>
        <w:t>da década de 1980. A seguir tem-se, na Figura 1, uma foto da Pirâmide de Vidro do Louvre e, na Figura 2, uma pirâmide reta de base quadrada que a ilustra.</w:t>
      </w:r>
    </w:p>
    <w:p w14:paraId="67F0CD96" w14:textId="4A1DF90D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0560" behindDoc="1" locked="0" layoutInCell="1" allowOverlap="1" wp14:anchorId="2EC889AD" wp14:editId="3426A894">
            <wp:simplePos x="0" y="0"/>
            <wp:positionH relativeFrom="column">
              <wp:posOffset>851535</wp:posOffset>
            </wp:positionH>
            <wp:positionV relativeFrom="paragraph">
              <wp:posOffset>83185</wp:posOffset>
            </wp:positionV>
            <wp:extent cx="4639945" cy="2005330"/>
            <wp:effectExtent l="19050" t="19050" r="27305" b="13970"/>
            <wp:wrapTight wrapText="bothSides">
              <wp:wrapPolygon edited="0">
                <wp:start x="-89" y="-205"/>
                <wp:lineTo x="-89" y="21545"/>
                <wp:lineTo x="21638" y="21545"/>
                <wp:lineTo x="21638" y="-205"/>
                <wp:lineTo x="-89" y="-205"/>
              </wp:wrapPolygon>
            </wp:wrapTight>
            <wp:docPr id="29789040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45" cy="2005330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0BE935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FFE5772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B6D64F1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EC631B1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46D195C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872B1E4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31F5F01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258C87C6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B418BAD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983008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57787FC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5A8A9A9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2818D6F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F1BE1BE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BB03122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sz w:val="20"/>
          <w:szCs w:val="20"/>
        </w:rPr>
        <w:t>Considere os pontos A, B, C, D como na Figura 2. Suponha que alguns reparos devem ser efetuados</w:t>
      </w:r>
      <w:r>
        <w:rPr>
          <w:rFonts w:ascii="Arial" w:hAnsi="Arial" w:cs="Arial"/>
          <w:sz w:val="20"/>
          <w:szCs w:val="20"/>
        </w:rPr>
        <w:t xml:space="preserve"> </w:t>
      </w:r>
      <w:r w:rsidRPr="004552B5">
        <w:rPr>
          <w:rFonts w:ascii="Arial" w:hAnsi="Arial" w:cs="Arial"/>
          <w:sz w:val="20"/>
          <w:szCs w:val="20"/>
        </w:rPr>
        <w:t>na pirâmide. Para isso, uma pessoa fará o seguinte deslocamento: 1) partir do ponto A e ir até o ponto B,</w:t>
      </w:r>
      <w:r>
        <w:rPr>
          <w:rFonts w:ascii="Arial" w:hAnsi="Arial" w:cs="Arial"/>
          <w:sz w:val="20"/>
          <w:szCs w:val="20"/>
        </w:rPr>
        <w:t xml:space="preserve"> </w:t>
      </w:r>
      <w:r w:rsidRPr="004552B5">
        <w:rPr>
          <w:rFonts w:ascii="Arial" w:hAnsi="Arial" w:cs="Arial"/>
          <w:sz w:val="20"/>
          <w:szCs w:val="20"/>
        </w:rPr>
        <w:t xml:space="preserve">deslocando-se pela aresta AB; 2) ir de B até C, deslocando-se pela aresta que contém esses dois pontos; 3) ir de C até D, pelo caminho de menor comprimento; 4) deslocar-se de D até B pela aresta que contém esses dois pontos. </w:t>
      </w:r>
      <w:r w:rsidRPr="004552B5">
        <w:rPr>
          <w:rFonts w:ascii="Arial" w:hAnsi="Arial" w:cs="Arial"/>
          <w:b/>
          <w:i/>
          <w:sz w:val="20"/>
          <w:szCs w:val="20"/>
        </w:rPr>
        <w:t>Disponível em: http://viagenslacoste.blogspot.com. Acesso em: 29 fev. 2012.</w:t>
      </w:r>
    </w:p>
    <w:p w14:paraId="5159A99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sz w:val="20"/>
          <w:szCs w:val="20"/>
        </w:rPr>
        <w:t>A projeção do trajeto da pessoa no plano da base da pirâmide é melhor representada por:</w:t>
      </w:r>
    </w:p>
    <w:p w14:paraId="77CCB1B7" w14:textId="77777777" w:rsidR="00A05D95" w:rsidRPr="00E57402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02CAB6D7" w14:textId="77E802D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52C0EA38" wp14:editId="783A8407">
            <wp:extent cx="6210300" cy="971550"/>
            <wp:effectExtent l="0" t="0" r="0" b="0"/>
            <wp:docPr id="624180532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D5053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836B24E" w14:textId="5805C592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A759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BA759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BA7595">
        <w:rPr>
          <w:rFonts w:ascii="Arial" w:hAnsi="Arial" w:cs="Arial"/>
          <w:sz w:val="20"/>
          <w:szCs w:val="20"/>
        </w:rPr>
        <w:t>O abandono escolar no ensino médio é um dos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principais problemas da educação no Brasil. Reduzir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as taxas de abandono tem sido uma tarefa que exige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persistência e ações continuadas dos organismos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responsáveis pela educação no país.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O gráfico apresentado a seguir mostra as taxas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percentuais de abandono no ensino médio, para todo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o país, no período de 2007 a 2010, em que se percebe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uma queda a partir de 2008. Com o objetivo de reduzir de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forma mais acentuada a evasão escolar são investidos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mais recursos e intensificadas as ações, para se chegar 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uma taxa em torno de 5,2% ao final do ano de 2013.</w:t>
      </w:r>
    </w:p>
    <w:p w14:paraId="75632D34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6"/>
          <w:szCs w:val="6"/>
        </w:rPr>
      </w:pPr>
    </w:p>
    <w:p w14:paraId="78CA200B" w14:textId="1E1BA4AC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1584" behindDoc="1" locked="0" layoutInCell="1" allowOverlap="1" wp14:anchorId="5E566F10" wp14:editId="61F20E4E">
            <wp:simplePos x="0" y="0"/>
            <wp:positionH relativeFrom="column">
              <wp:posOffset>2754630</wp:posOffset>
            </wp:positionH>
            <wp:positionV relativeFrom="paragraph">
              <wp:posOffset>192405</wp:posOffset>
            </wp:positionV>
            <wp:extent cx="3402330" cy="1704340"/>
            <wp:effectExtent l="19050" t="19050" r="26670" b="10160"/>
            <wp:wrapTight wrapText="bothSides">
              <wp:wrapPolygon edited="0">
                <wp:start x="-121" y="-241"/>
                <wp:lineTo x="-121" y="21487"/>
                <wp:lineTo x="21648" y="21487"/>
                <wp:lineTo x="21648" y="-241"/>
                <wp:lineTo x="-121" y="-241"/>
              </wp:wrapPolygon>
            </wp:wrapTight>
            <wp:docPr id="102951887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8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1704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7595">
        <w:rPr>
          <w:rFonts w:ascii="Arial" w:hAnsi="Arial" w:cs="Arial"/>
          <w:sz w:val="20"/>
          <w:szCs w:val="20"/>
        </w:rPr>
        <w:t>Qual a taxa de redução anual que deve ser obtida para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que se chegue ao patamar desejado para o final de 2013?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Considere (0,8)</w:t>
      </w:r>
      <w:r w:rsidRPr="00BA7595">
        <w:rPr>
          <w:rFonts w:ascii="Arial" w:hAnsi="Arial" w:cs="Arial"/>
          <w:sz w:val="20"/>
          <w:szCs w:val="20"/>
          <w:vertAlign w:val="superscript"/>
        </w:rPr>
        <w:t>3</w:t>
      </w:r>
      <w:r w:rsidRPr="00BA7595">
        <w:rPr>
          <w:rFonts w:ascii="Arial" w:hAnsi="Arial" w:cs="Arial"/>
          <w:sz w:val="20"/>
          <w:szCs w:val="20"/>
        </w:rPr>
        <w:t xml:space="preserve"> = 0,51.</w:t>
      </w:r>
    </w:p>
    <w:p w14:paraId="7D3C4572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BA7595">
        <w:rPr>
          <w:rFonts w:ascii="Arial" w:hAnsi="Arial" w:cs="Arial"/>
          <w:sz w:val="20"/>
          <w:szCs w:val="20"/>
        </w:rPr>
        <w:t xml:space="preserve"> 10%</w:t>
      </w:r>
    </w:p>
    <w:p w14:paraId="0C412592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A4B0EF5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 w:rsidRPr="00BA7595">
        <w:rPr>
          <w:rFonts w:ascii="Arial" w:hAnsi="Arial" w:cs="Arial"/>
          <w:sz w:val="20"/>
          <w:szCs w:val="20"/>
        </w:rPr>
        <w:t xml:space="preserve"> 20%</w:t>
      </w:r>
    </w:p>
    <w:p w14:paraId="6C899A54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5F273BC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BA7595">
        <w:rPr>
          <w:rFonts w:ascii="Arial" w:hAnsi="Arial" w:cs="Arial"/>
          <w:sz w:val="20"/>
          <w:szCs w:val="20"/>
        </w:rPr>
        <w:t xml:space="preserve"> 41%</w:t>
      </w:r>
    </w:p>
    <w:p w14:paraId="714EF0CD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7C78CBE6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BA7595">
        <w:rPr>
          <w:rFonts w:ascii="Arial" w:hAnsi="Arial" w:cs="Arial"/>
          <w:sz w:val="20"/>
          <w:szCs w:val="20"/>
        </w:rPr>
        <w:t xml:space="preserve"> 49%</w:t>
      </w:r>
    </w:p>
    <w:p w14:paraId="41333841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501FFA3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BA7595">
        <w:rPr>
          <w:rFonts w:ascii="Arial" w:hAnsi="Arial" w:cs="Arial"/>
          <w:sz w:val="20"/>
          <w:szCs w:val="20"/>
        </w:rPr>
        <w:t xml:space="preserve"> 51%</w:t>
      </w:r>
    </w:p>
    <w:p w14:paraId="18B8EAE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9178B5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74934A9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E76301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17204730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10"/>
        </w:rPr>
      </w:pPr>
    </w:p>
    <w:p w14:paraId="4C57CC16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7B6045E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F3D450D" w14:textId="4EF10402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C320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Pr="001C3205">
        <w:rPr>
          <w:rFonts w:ascii="Arial" w:hAnsi="Arial" w:cs="Arial"/>
          <w:b/>
          <w:bCs/>
          <w:sz w:val="20"/>
          <w:szCs w:val="20"/>
        </w:rPr>
        <w:t xml:space="preserve">- </w:t>
      </w:r>
      <w:r w:rsidRPr="001C3205">
        <w:rPr>
          <w:rFonts w:ascii="Arial" w:hAnsi="Arial" w:cs="Arial"/>
          <w:sz w:val="20"/>
          <w:szCs w:val="20"/>
        </w:rPr>
        <w:t>No mês de setembro de 2011, a Petrobras atingiu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a produção diária de 129 mil barris de petróleo na área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 xml:space="preserve">do </w:t>
      </w:r>
      <w:proofErr w:type="spellStart"/>
      <w:r w:rsidRPr="001C3205">
        <w:rPr>
          <w:rFonts w:ascii="Arial" w:hAnsi="Arial" w:cs="Arial"/>
          <w:sz w:val="20"/>
          <w:szCs w:val="20"/>
        </w:rPr>
        <w:t>pré</w:t>
      </w:r>
      <w:proofErr w:type="spellEnd"/>
      <w:r w:rsidRPr="001C3205">
        <w:rPr>
          <w:rFonts w:ascii="Arial" w:hAnsi="Arial" w:cs="Arial"/>
          <w:sz w:val="20"/>
          <w:szCs w:val="20"/>
        </w:rPr>
        <w:t>-sal no Brasil. O volume de um barril de petróleo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corresponde a 159 litros.</w:t>
      </w:r>
    </w:p>
    <w:p w14:paraId="4C8EF47D" w14:textId="77777777" w:rsidR="00A05D95" w:rsidRPr="00E57402" w:rsidRDefault="00A05D95" w:rsidP="00A05D95">
      <w:pPr>
        <w:autoSpaceDE w:val="0"/>
        <w:autoSpaceDN w:val="0"/>
        <w:adjustRightInd w:val="0"/>
        <w:jc w:val="right"/>
        <w:rPr>
          <w:rFonts w:ascii="Arial" w:hAnsi="Arial" w:cs="Arial"/>
          <w:b/>
          <w:i/>
          <w:sz w:val="16"/>
          <w:szCs w:val="16"/>
        </w:rPr>
      </w:pPr>
      <w:r w:rsidRPr="00E57402">
        <w:rPr>
          <w:rFonts w:ascii="Arial" w:hAnsi="Arial" w:cs="Arial"/>
          <w:b/>
          <w:i/>
          <w:sz w:val="16"/>
          <w:szCs w:val="16"/>
        </w:rPr>
        <w:t>Disponível em: http://veja.abril.com.br. Acesso em: 20 nov. 2011 (adaptado).</w:t>
      </w:r>
    </w:p>
    <w:p w14:paraId="2346476A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A2E657A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C3205">
        <w:rPr>
          <w:rFonts w:ascii="Arial" w:hAnsi="Arial" w:cs="Arial"/>
          <w:sz w:val="20"/>
          <w:szCs w:val="20"/>
        </w:rPr>
        <w:t>De acordo com essas informações, em setembro de 2011,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a produção diária, em m</w:t>
      </w:r>
      <w:r w:rsidRPr="001C3205">
        <w:rPr>
          <w:rFonts w:ascii="Arial" w:hAnsi="Arial" w:cs="Arial"/>
          <w:sz w:val="20"/>
          <w:szCs w:val="20"/>
          <w:vertAlign w:val="superscript"/>
        </w:rPr>
        <w:t>3</w:t>
      </w:r>
      <w:r w:rsidRPr="001C3205">
        <w:rPr>
          <w:rFonts w:ascii="Arial" w:hAnsi="Arial" w:cs="Arial"/>
          <w:sz w:val="20"/>
          <w:szCs w:val="20"/>
        </w:rPr>
        <w:t>, atingida pela Petrobras na área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 xml:space="preserve">do </w:t>
      </w:r>
      <w:proofErr w:type="spellStart"/>
      <w:r w:rsidRPr="001C3205">
        <w:rPr>
          <w:rFonts w:ascii="Arial" w:hAnsi="Arial" w:cs="Arial"/>
          <w:sz w:val="20"/>
          <w:szCs w:val="20"/>
        </w:rPr>
        <w:t>pré</w:t>
      </w:r>
      <w:proofErr w:type="spellEnd"/>
      <w:r w:rsidRPr="001C3205">
        <w:rPr>
          <w:rFonts w:ascii="Arial" w:hAnsi="Arial" w:cs="Arial"/>
          <w:sz w:val="20"/>
          <w:szCs w:val="20"/>
        </w:rPr>
        <w:t>-sal no Brasil foi de</w:t>
      </w:r>
      <w:r>
        <w:rPr>
          <w:rFonts w:ascii="Arial" w:hAnsi="Arial" w:cs="Arial"/>
          <w:sz w:val="20"/>
          <w:szCs w:val="20"/>
        </w:rPr>
        <w:t>:</w:t>
      </w:r>
    </w:p>
    <w:p w14:paraId="40F7ED76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25D902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1C3205">
        <w:rPr>
          <w:rFonts w:ascii="Arial" w:hAnsi="Arial" w:cs="Arial"/>
          <w:sz w:val="20"/>
          <w:szCs w:val="20"/>
        </w:rPr>
        <w:t xml:space="preserve"> 20,511</w:t>
      </w:r>
      <w:r>
        <w:rPr>
          <w:rFonts w:ascii="Arial" w:hAnsi="Arial" w:cs="Arial"/>
          <w:sz w:val="20"/>
          <w:szCs w:val="20"/>
        </w:rPr>
        <w:t xml:space="preserve">                           b)</w:t>
      </w:r>
      <w:r w:rsidRPr="001C3205">
        <w:rPr>
          <w:rFonts w:ascii="Arial" w:hAnsi="Arial" w:cs="Arial"/>
          <w:sz w:val="20"/>
          <w:szCs w:val="20"/>
        </w:rPr>
        <w:t xml:space="preserve"> 20511</w:t>
      </w:r>
      <w:r>
        <w:rPr>
          <w:rFonts w:ascii="Arial" w:hAnsi="Arial" w:cs="Arial"/>
          <w:sz w:val="20"/>
          <w:szCs w:val="20"/>
        </w:rPr>
        <w:t xml:space="preserve">                   c)</w:t>
      </w:r>
      <w:r w:rsidRPr="001C3205">
        <w:rPr>
          <w:rFonts w:ascii="Arial" w:hAnsi="Arial" w:cs="Arial"/>
          <w:sz w:val="20"/>
          <w:szCs w:val="20"/>
        </w:rPr>
        <w:t xml:space="preserve"> 205110</w:t>
      </w:r>
      <w:r>
        <w:rPr>
          <w:rFonts w:ascii="Arial" w:hAnsi="Arial" w:cs="Arial"/>
          <w:sz w:val="20"/>
          <w:szCs w:val="20"/>
        </w:rPr>
        <w:t xml:space="preserve">                   d)</w:t>
      </w:r>
      <w:r w:rsidRPr="001C3205">
        <w:rPr>
          <w:rFonts w:ascii="Arial" w:hAnsi="Arial" w:cs="Arial"/>
          <w:sz w:val="20"/>
          <w:szCs w:val="20"/>
        </w:rPr>
        <w:t xml:space="preserve"> 2051100</w:t>
      </w:r>
      <w:r>
        <w:rPr>
          <w:rFonts w:ascii="Arial" w:hAnsi="Arial" w:cs="Arial"/>
          <w:sz w:val="20"/>
          <w:szCs w:val="20"/>
        </w:rPr>
        <w:t xml:space="preserve">                 e)</w:t>
      </w:r>
      <w:r w:rsidRPr="001C3205">
        <w:rPr>
          <w:rFonts w:ascii="Arial" w:hAnsi="Arial" w:cs="Arial"/>
          <w:sz w:val="20"/>
          <w:szCs w:val="20"/>
        </w:rPr>
        <w:t xml:space="preserve"> 20511000</w:t>
      </w:r>
    </w:p>
    <w:p w14:paraId="5A70CCB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4695A93" w14:textId="381230FC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41AE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Pr="00F641AE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F641AE">
        <w:rPr>
          <w:rFonts w:ascii="Arial" w:hAnsi="Arial" w:cs="Arial"/>
          <w:sz w:val="20"/>
          <w:szCs w:val="20"/>
        </w:rPr>
        <w:t>Uma aluna registrou as notas de matemática obtidas nos 3 primeiros bimestres do ano letivo e seus respectivos pesos no quadro a seguir.</w:t>
      </w:r>
    </w:p>
    <w:p w14:paraId="48C493B1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6"/>
          <w:szCs w:val="6"/>
        </w:rPr>
      </w:pPr>
    </w:p>
    <w:p w14:paraId="3862C26C" w14:textId="65DAFB8B" w:rsidR="00A05D95" w:rsidRPr="00F641AE" w:rsidRDefault="00A05D95" w:rsidP="00A05D95">
      <w:pPr>
        <w:autoSpaceDE w:val="0"/>
        <w:autoSpaceDN w:val="0"/>
        <w:adjustRightInd w:val="0"/>
        <w:jc w:val="center"/>
        <w:rPr>
          <w:rFonts w:ascii="Arial" w:eastAsia="ArialMT" w:hAnsi="Arial" w:cs="Arial"/>
          <w:sz w:val="20"/>
          <w:szCs w:val="20"/>
        </w:rPr>
      </w:pPr>
      <w:r w:rsidRPr="00F641AE">
        <w:rPr>
          <w:rFonts w:ascii="Arial" w:eastAsia="ArialMT" w:hAnsi="Arial" w:cs="Arial"/>
          <w:noProof/>
          <w:sz w:val="20"/>
          <w:szCs w:val="20"/>
        </w:rPr>
        <w:drawing>
          <wp:inline distT="0" distB="0" distL="0" distR="0" wp14:anchorId="4DE63757" wp14:editId="78761A47">
            <wp:extent cx="3048000" cy="666750"/>
            <wp:effectExtent l="0" t="0" r="0" b="0"/>
            <wp:docPr id="742749768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969E6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10"/>
          <w:szCs w:val="10"/>
        </w:rPr>
      </w:pPr>
    </w:p>
    <w:p w14:paraId="2CF06D07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41AE">
        <w:rPr>
          <w:rFonts w:ascii="Arial" w:hAnsi="Arial" w:cs="Arial"/>
          <w:sz w:val="20"/>
          <w:szCs w:val="20"/>
        </w:rPr>
        <w:t>Ela ainda não sabe qual será sua nota de matemática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no quarto bimestre, mas sabe que o peso dessa nota na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média final é 4. As notas variam de zero a dez, sendo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permitida apenas uma casa na parte decimal (caso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contrário a nota será arredondada, usando como critério “se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o algarismo da segunda casa decimal é maior ou igual a 5,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então o algarismo na primeira casa decimal será acrescido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de uma unidade”). A média final mínima para aprovação na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escola dessa aluna é 7. Se ela obtiver média final inferior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a 7, precisará realizar uma outra prova que substitua 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menor das notas bimestrais, de modo a alcançar a média 7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(mantidos os mesmos pesos anteriores).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Se essa aluna precisar realizar uma prova para substituir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a nota que obteve no primeiro bimestre, e tal nota precisar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ser igual a 4,8, é porque a nota que ela obteve no quarto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bimestre foi</w:t>
      </w:r>
      <w:r>
        <w:rPr>
          <w:rFonts w:ascii="Arial" w:hAnsi="Arial" w:cs="Arial"/>
          <w:sz w:val="20"/>
          <w:szCs w:val="20"/>
        </w:rPr>
        <w:t>:</w:t>
      </w:r>
    </w:p>
    <w:p w14:paraId="1E938288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C035ED8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F641AE">
        <w:rPr>
          <w:rFonts w:ascii="Arial" w:hAnsi="Arial" w:cs="Arial"/>
          <w:sz w:val="20"/>
          <w:szCs w:val="20"/>
        </w:rPr>
        <w:t xml:space="preserve"> 2,3</w:t>
      </w:r>
      <w:r>
        <w:rPr>
          <w:rFonts w:ascii="Arial" w:hAnsi="Arial" w:cs="Arial"/>
          <w:sz w:val="20"/>
          <w:szCs w:val="20"/>
        </w:rPr>
        <w:t xml:space="preserve">                                b)</w:t>
      </w:r>
      <w:r w:rsidRPr="00F641AE">
        <w:rPr>
          <w:rFonts w:ascii="Arial" w:hAnsi="Arial" w:cs="Arial"/>
          <w:sz w:val="20"/>
          <w:szCs w:val="20"/>
        </w:rPr>
        <w:t xml:space="preserve"> 7,3</w:t>
      </w:r>
      <w:r>
        <w:rPr>
          <w:rFonts w:ascii="Arial" w:hAnsi="Arial" w:cs="Arial"/>
          <w:sz w:val="20"/>
          <w:szCs w:val="20"/>
        </w:rPr>
        <w:t xml:space="preserve">                            c)</w:t>
      </w:r>
      <w:r w:rsidRPr="00F641AE">
        <w:rPr>
          <w:rFonts w:ascii="Arial" w:hAnsi="Arial" w:cs="Arial"/>
          <w:sz w:val="20"/>
          <w:szCs w:val="20"/>
        </w:rPr>
        <w:t xml:space="preserve"> 7,9</w:t>
      </w:r>
      <w:r>
        <w:rPr>
          <w:rFonts w:ascii="Arial" w:hAnsi="Arial" w:cs="Arial"/>
          <w:sz w:val="20"/>
          <w:szCs w:val="20"/>
        </w:rPr>
        <w:t xml:space="preserve">                    d)</w:t>
      </w:r>
      <w:r w:rsidRPr="00F641AE">
        <w:rPr>
          <w:rFonts w:ascii="Arial" w:hAnsi="Arial" w:cs="Arial"/>
          <w:sz w:val="20"/>
          <w:szCs w:val="20"/>
        </w:rPr>
        <w:t xml:space="preserve"> 9,2</w:t>
      </w:r>
      <w:r>
        <w:rPr>
          <w:rFonts w:ascii="Arial" w:hAnsi="Arial" w:cs="Arial"/>
          <w:sz w:val="20"/>
          <w:szCs w:val="20"/>
        </w:rPr>
        <w:t xml:space="preserve">                        e)</w:t>
      </w:r>
      <w:r w:rsidRPr="00F641AE">
        <w:rPr>
          <w:rFonts w:ascii="Arial" w:hAnsi="Arial" w:cs="Arial"/>
          <w:sz w:val="20"/>
          <w:szCs w:val="20"/>
        </w:rPr>
        <w:t xml:space="preserve"> 10,0</w:t>
      </w:r>
    </w:p>
    <w:p w14:paraId="485A4A3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ADE7108" w14:textId="2B9DB2EC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6 - </w:t>
      </w:r>
      <w:r w:rsidRPr="00482E06">
        <w:rPr>
          <w:rFonts w:ascii="Arial" w:hAnsi="Arial" w:cs="Arial"/>
          <w:sz w:val="20"/>
          <w:szCs w:val="20"/>
        </w:rPr>
        <w:t>Nas empresas em geral, são utilizados dois tipos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de copos plásticos descartáveis, ambos com a forma de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troncos de cones circulares retos:</w:t>
      </w:r>
    </w:p>
    <w:p w14:paraId="52A31134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54D7D4CD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eastAsia="ArialMT" w:hAnsi="Arial" w:cs="Arial"/>
          <w:sz w:val="20"/>
          <w:szCs w:val="20"/>
        </w:rPr>
        <w:t xml:space="preserve">• </w:t>
      </w:r>
      <w:r w:rsidRPr="00482E06">
        <w:rPr>
          <w:rFonts w:ascii="Arial" w:hAnsi="Arial" w:cs="Arial"/>
          <w:sz w:val="20"/>
          <w:szCs w:val="20"/>
        </w:rPr>
        <w:t>copos pequenos, para a ingestão de café: raios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das bases iguais a 2,4cm e 1,8cm e altura igual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a 3,6cm;</w:t>
      </w:r>
    </w:p>
    <w:p w14:paraId="770B9F4D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eastAsia="ArialMT" w:hAnsi="Arial" w:cs="Arial"/>
          <w:sz w:val="20"/>
          <w:szCs w:val="20"/>
        </w:rPr>
        <w:t xml:space="preserve">• </w:t>
      </w:r>
      <w:r w:rsidRPr="00482E06">
        <w:rPr>
          <w:rFonts w:ascii="Arial" w:hAnsi="Arial" w:cs="Arial"/>
          <w:sz w:val="20"/>
          <w:szCs w:val="20"/>
        </w:rPr>
        <w:t>copos grandes, para a ingestão de água: raios das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bases iguais a 3,6cm e 2,4cm e altura igual a 8,0cm.</w:t>
      </w:r>
    </w:p>
    <w:p w14:paraId="13EB3D38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29844B7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691033C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>Uma dessas empresas resolve substituir os dois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modelos de copos descartáveis, fornecendo para cada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um de seus funcionários canecas com a forma de um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cilindro circular reto de altura igual a 6cm e raio da base</w:t>
      </w:r>
    </w:p>
    <w:p w14:paraId="6435FE1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 xml:space="preserve">de comprimento igual a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y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eastAsia="ArialMT" w:hAnsi="Arial" w:cs="Arial"/>
          <w:sz w:val="20"/>
          <w:szCs w:val="20"/>
        </w:rPr>
        <w:t>centímetros. Tais canecas serão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usadas tanto para beber café como para beber água.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Sabe-se que o volume de um tronco de cone circular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reto, cujos raios das bases são respectivamente iguais a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R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e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r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e a altura é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h</w:t>
      </w:r>
      <w:r w:rsidRPr="00482E06">
        <w:rPr>
          <w:rFonts w:ascii="Arial" w:hAnsi="Arial" w:cs="Arial"/>
          <w:sz w:val="20"/>
          <w:szCs w:val="20"/>
        </w:rPr>
        <w:t>, é dado pela expressão:</w:t>
      </w:r>
    </w:p>
    <w:p w14:paraId="0660DA40" w14:textId="77777777" w:rsidR="00A05D95" w:rsidRPr="007E0570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CA17755" w14:textId="77777777" w:rsidR="00A05D95" w:rsidRPr="00482E06" w:rsidRDefault="00A05D95" w:rsidP="00A05D95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position w:val="-24"/>
          <w:sz w:val="20"/>
          <w:szCs w:val="20"/>
        </w:rPr>
        <w:object w:dxaOrig="3019" w:dyaOrig="620" w14:anchorId="13E5EC02">
          <v:shape id="_x0000_i1026" type="#_x0000_t75" style="width:129.6pt;height:26.4pt" o:ole="" o:bordertopcolor="this" o:borderleftcolor="this" o:borderbottomcolor="this" o:borderrightcolor="this">
            <v:imagedata r:id="rId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26" DrawAspect="Content" ObjectID="_1815814235" r:id="rId16"/>
        </w:object>
      </w:r>
    </w:p>
    <w:p w14:paraId="696BC68D" w14:textId="77777777" w:rsidR="00A05D95" w:rsidRPr="007E0570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6AD04C8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 xml:space="preserve">O raio </w:t>
      </w:r>
      <w:r w:rsidRPr="000C7C95">
        <w:rPr>
          <w:rFonts w:ascii="Arial" w:hAnsi="Arial" w:cs="Arial"/>
          <w:b/>
          <w:iCs/>
          <w:sz w:val="20"/>
          <w:szCs w:val="20"/>
          <w:u w:val="single"/>
        </w:rPr>
        <w:t>y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da base dessas canecas deve ser tal que </w:t>
      </w:r>
      <w:r w:rsidRPr="000C7C95">
        <w:rPr>
          <w:rFonts w:ascii="Arial" w:hAnsi="Arial" w:cs="Arial"/>
          <w:b/>
          <w:i/>
          <w:iCs/>
          <w:sz w:val="20"/>
          <w:szCs w:val="20"/>
        </w:rPr>
        <w:t>y</w:t>
      </w:r>
      <w:r w:rsidRPr="000C7C95">
        <w:rPr>
          <w:rFonts w:ascii="Arial" w:hAnsi="Arial" w:cs="Arial"/>
          <w:b/>
          <w:sz w:val="20"/>
          <w:szCs w:val="20"/>
          <w:vertAlign w:val="superscript"/>
        </w:rPr>
        <w:t>2</w:t>
      </w:r>
      <w:r w:rsidRPr="00482E06">
        <w:rPr>
          <w:rFonts w:ascii="Arial" w:hAnsi="Arial" w:cs="Arial"/>
          <w:sz w:val="20"/>
          <w:szCs w:val="20"/>
        </w:rPr>
        <w:t xml:space="preserve"> seja,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no mínimo, igual a</w:t>
      </w:r>
      <w:r>
        <w:rPr>
          <w:rFonts w:ascii="Arial" w:hAnsi="Arial" w:cs="Arial"/>
          <w:sz w:val="20"/>
          <w:szCs w:val="20"/>
        </w:rPr>
        <w:t>:</w:t>
      </w:r>
    </w:p>
    <w:p w14:paraId="169D6CA3" w14:textId="77777777" w:rsidR="00A05D95" w:rsidRPr="000C7C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05D65FC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482E06">
        <w:rPr>
          <w:rFonts w:ascii="Arial" w:hAnsi="Arial" w:cs="Arial"/>
          <w:sz w:val="20"/>
          <w:szCs w:val="20"/>
        </w:rPr>
        <w:t xml:space="preserve"> 2,664cm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b)</w:t>
      </w:r>
      <w:r w:rsidRPr="00482E06">
        <w:rPr>
          <w:rFonts w:ascii="Arial" w:hAnsi="Arial" w:cs="Arial"/>
          <w:sz w:val="20"/>
          <w:szCs w:val="20"/>
        </w:rPr>
        <w:t xml:space="preserve"> 7,412cm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Pr="00D92D63">
        <w:rPr>
          <w:rFonts w:ascii="Arial" w:hAnsi="Arial" w:cs="Arial"/>
          <w:sz w:val="20"/>
          <w:szCs w:val="20"/>
        </w:rPr>
        <w:t>c)</w:t>
      </w:r>
      <w:r w:rsidRPr="00EA34FB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12,160cm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          d)</w:t>
      </w:r>
      <w:r w:rsidRPr="00482E06">
        <w:rPr>
          <w:rFonts w:ascii="Arial" w:hAnsi="Arial" w:cs="Arial"/>
          <w:sz w:val="20"/>
          <w:szCs w:val="20"/>
        </w:rPr>
        <w:t xml:space="preserve"> 14,824cm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e)</w:t>
      </w:r>
      <w:r w:rsidRPr="00482E06">
        <w:rPr>
          <w:rFonts w:ascii="Arial" w:hAnsi="Arial" w:cs="Arial"/>
          <w:sz w:val="20"/>
          <w:szCs w:val="20"/>
        </w:rPr>
        <w:t xml:space="preserve"> 19,840cm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14:paraId="0A1E33F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3BB4B4A" w14:textId="02456363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2608" behindDoc="1" locked="0" layoutInCell="1" allowOverlap="1" wp14:anchorId="34EFA203" wp14:editId="29F1D252">
            <wp:simplePos x="0" y="0"/>
            <wp:positionH relativeFrom="column">
              <wp:posOffset>4260215</wp:posOffset>
            </wp:positionH>
            <wp:positionV relativeFrom="paragraph">
              <wp:posOffset>949325</wp:posOffset>
            </wp:positionV>
            <wp:extent cx="1917700" cy="1324610"/>
            <wp:effectExtent l="19050" t="19050" r="25400" b="27940"/>
            <wp:wrapTight wrapText="bothSides">
              <wp:wrapPolygon edited="0">
                <wp:start x="-215" y="-311"/>
                <wp:lineTo x="-215" y="21745"/>
                <wp:lineTo x="21672" y="21745"/>
                <wp:lineTo x="21672" y="-311"/>
                <wp:lineTo x="-215" y="-311"/>
              </wp:wrapPolygon>
            </wp:wrapTight>
            <wp:docPr id="118537197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16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1324610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0"/>
          <w:szCs w:val="20"/>
        </w:rPr>
        <w:t xml:space="preserve">QUESTÃO 7- </w:t>
      </w:r>
      <w:r>
        <w:rPr>
          <w:rFonts w:ascii="Arial" w:hAnsi="Arial" w:cs="Arial"/>
          <w:sz w:val="20"/>
          <w:szCs w:val="20"/>
        </w:rPr>
        <w:t>Um pequeno caminhão dispõe de dois reservatórios vazios, cada um com capacidade de 2000kg, os quais serão utilizados para transportar a produção de milho e soja até um centro consumidor. No centro de abastecimento abre-se o registro de um primeiro silo às 12 horas para alimentar o reservatório 1 com milho, numa taxa de 120kg por minuto. Passados cinco minutos, abre-se o registro de um segundo silo para alimentar o reservatório 2 com soja, numa taxa de 80kg por minuto. Considere que a encomenda de milho no centro consumidor seja de 1800kg e que, pela lei rodoviária local, a carga máxima a ser transportada por caminhão seja de 3400kg.</w:t>
      </w:r>
    </w:p>
    <w:p w14:paraId="03442C34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96083F4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Nestas condições, em que instantes devem ser fechados os registros dos silos 1 e 2, respectivamente, para que a quantidade de soja transportada seja a máxima possível?</w:t>
      </w:r>
    </w:p>
    <w:p w14:paraId="36B32945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2430FB1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D858DF">
        <w:rPr>
          <w:rFonts w:ascii="Arial" w:hAnsi="Arial" w:cs="Arial"/>
          <w:sz w:val="20"/>
          <w:szCs w:val="20"/>
        </w:rPr>
        <w:t xml:space="preserve"> 12h15min e 12h20min</w:t>
      </w:r>
      <w:r>
        <w:rPr>
          <w:rFonts w:ascii="Arial" w:hAnsi="Arial" w:cs="Arial"/>
          <w:sz w:val="20"/>
          <w:szCs w:val="20"/>
        </w:rPr>
        <w:t xml:space="preserve">                  b)</w:t>
      </w:r>
      <w:r w:rsidRPr="00D858DF">
        <w:rPr>
          <w:rFonts w:ascii="Arial" w:hAnsi="Arial" w:cs="Arial"/>
          <w:sz w:val="20"/>
          <w:szCs w:val="20"/>
        </w:rPr>
        <w:t xml:space="preserve"> 12h15min e 12h25min</w:t>
      </w:r>
    </w:p>
    <w:p w14:paraId="31BDA1B0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2F0B31B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D858DF">
        <w:rPr>
          <w:rFonts w:ascii="Arial" w:hAnsi="Arial" w:cs="Arial"/>
          <w:sz w:val="20"/>
          <w:szCs w:val="20"/>
        </w:rPr>
        <w:t xml:space="preserve"> 12h15min e 12h27min30seg</w:t>
      </w:r>
      <w:r>
        <w:rPr>
          <w:rFonts w:ascii="Arial" w:hAnsi="Arial" w:cs="Arial"/>
          <w:sz w:val="20"/>
          <w:szCs w:val="20"/>
        </w:rPr>
        <w:t xml:space="preserve">        d)</w:t>
      </w:r>
      <w:r w:rsidRPr="00D858DF">
        <w:rPr>
          <w:rFonts w:ascii="Arial" w:hAnsi="Arial" w:cs="Arial"/>
          <w:sz w:val="20"/>
          <w:szCs w:val="20"/>
        </w:rPr>
        <w:t xml:space="preserve"> 12h15min e 12h30min</w:t>
      </w:r>
    </w:p>
    <w:p w14:paraId="7713E84C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1C3B57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D858DF">
        <w:rPr>
          <w:rFonts w:ascii="Arial" w:hAnsi="Arial" w:cs="Arial"/>
          <w:sz w:val="20"/>
          <w:szCs w:val="20"/>
        </w:rPr>
        <w:t xml:space="preserve"> 12h15min e 12h32min30seg</w:t>
      </w:r>
    </w:p>
    <w:p w14:paraId="5C15EB8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FFA5F15" w14:textId="77777777" w:rsidR="00A05D95" w:rsidRPr="00A40AF4" w:rsidRDefault="00A05D95" w:rsidP="00A05D95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31E80D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8D86E4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3DA98D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440CA1C" w14:textId="517BE507" w:rsidR="00A05D95" w:rsidRPr="00A546E7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noProof/>
        </w:rPr>
        <w:drawing>
          <wp:anchor distT="0" distB="0" distL="114300" distR="114300" simplePos="0" relativeHeight="251653632" behindDoc="1" locked="0" layoutInCell="1" allowOverlap="1" wp14:anchorId="682727D3" wp14:editId="3F96A784">
            <wp:simplePos x="0" y="0"/>
            <wp:positionH relativeFrom="column">
              <wp:posOffset>2880360</wp:posOffset>
            </wp:positionH>
            <wp:positionV relativeFrom="paragraph">
              <wp:posOffset>669925</wp:posOffset>
            </wp:positionV>
            <wp:extent cx="3297555" cy="780415"/>
            <wp:effectExtent l="19050" t="19050" r="17145" b="19685"/>
            <wp:wrapTight wrapText="bothSides">
              <wp:wrapPolygon edited="0">
                <wp:start x="-125" y="-527"/>
                <wp:lineTo x="-125" y="21618"/>
                <wp:lineTo x="21588" y="21618"/>
                <wp:lineTo x="21588" y="-527"/>
                <wp:lineTo x="-125" y="-527"/>
              </wp:wrapPolygon>
            </wp:wrapTight>
            <wp:docPr id="2113325854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7555" cy="7804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6E7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8</w:t>
      </w:r>
      <w:r w:rsidRPr="00A546E7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A546E7">
        <w:rPr>
          <w:rFonts w:ascii="Arial" w:hAnsi="Arial" w:cs="Arial"/>
          <w:sz w:val="20"/>
          <w:szCs w:val="20"/>
        </w:rPr>
        <w:t xml:space="preserve">Um professor, ao fazer uma atividade de origami (dobraduras) com seus alunos, pede para que estes dobrem um pedaço de papel em forma triangular, como </w:t>
      </w:r>
      <w:r w:rsidRPr="00A546E7">
        <w:rPr>
          <w:rFonts w:ascii="Arial" w:eastAsia="ArialMT" w:hAnsi="Arial" w:cs="Arial"/>
          <w:sz w:val="20"/>
          <w:szCs w:val="20"/>
        </w:rPr>
        <w:t>na figura a seguir, de modo</w:t>
      </w:r>
      <w:r>
        <w:rPr>
          <w:rFonts w:ascii="Arial" w:eastAsia="ArialMT" w:hAnsi="Arial" w:cs="Arial"/>
          <w:sz w:val="20"/>
          <w:szCs w:val="20"/>
        </w:rPr>
        <w:t xml:space="preserve"> que M e N </w:t>
      </w:r>
      <w:r w:rsidRPr="00A546E7">
        <w:rPr>
          <w:rFonts w:ascii="Arial" w:eastAsia="ArialMT" w:hAnsi="Arial" w:cs="Arial"/>
          <w:sz w:val="20"/>
          <w:szCs w:val="20"/>
        </w:rPr>
        <w:t xml:space="preserve">sejam pontos </w:t>
      </w:r>
      <w:r w:rsidRPr="00A546E7">
        <w:rPr>
          <w:rFonts w:ascii="Arial" w:hAnsi="Arial" w:cs="Arial"/>
          <w:sz w:val="20"/>
          <w:szCs w:val="20"/>
        </w:rPr>
        <w:t>médios respectivamente de AB e AC, e D, ponto do lado BC, indica a nova posição do vértice A do triângulo ABC.</w:t>
      </w:r>
      <w:r>
        <w:rPr>
          <w:rFonts w:ascii="Arial" w:hAnsi="Arial" w:cs="Arial"/>
          <w:sz w:val="20"/>
          <w:szCs w:val="20"/>
        </w:rPr>
        <w:t xml:space="preserve"> </w:t>
      </w:r>
      <w:r w:rsidRPr="00A546E7">
        <w:rPr>
          <w:rFonts w:ascii="Arial" w:hAnsi="Arial" w:cs="Arial"/>
          <w:sz w:val="20"/>
          <w:szCs w:val="20"/>
        </w:rPr>
        <w:t>Se ABC é um triângulo qualquer, após a construção, são exemplos de triângulos isósceles os triângulos:</w:t>
      </w:r>
    </w:p>
    <w:p w14:paraId="54967B7F" w14:textId="77777777" w:rsidR="00A05D95" w:rsidRPr="00A546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C0CA37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 xml:space="preserve">a) CMA e CMB                b) CAD e ADB           </w:t>
      </w:r>
    </w:p>
    <w:p w14:paraId="7BE8988C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5311E29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 xml:space="preserve">c) NAM e NDM     </w:t>
      </w:r>
      <w:r>
        <w:rPr>
          <w:rFonts w:ascii="Arial" w:hAnsi="Arial" w:cs="Arial"/>
          <w:sz w:val="20"/>
          <w:szCs w:val="20"/>
        </w:rPr>
        <w:t xml:space="preserve">   </w:t>
      </w:r>
      <w:r w:rsidRPr="00A546E7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</w:t>
      </w:r>
      <w:r w:rsidRPr="00A546E7">
        <w:rPr>
          <w:rFonts w:ascii="Arial" w:hAnsi="Arial" w:cs="Arial"/>
          <w:sz w:val="20"/>
          <w:szCs w:val="20"/>
        </w:rPr>
        <w:t xml:space="preserve">d) CND e DMB          </w:t>
      </w:r>
    </w:p>
    <w:p w14:paraId="685EC290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65B0CF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>e) CND e NDM</w:t>
      </w:r>
    </w:p>
    <w:p w14:paraId="3E0C525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9BFB6CF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6"/>
          <w:szCs w:val="6"/>
        </w:rPr>
      </w:pPr>
    </w:p>
    <w:p w14:paraId="4BDAA553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CA0525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339474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AD50FEB" w14:textId="567E063F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4656" behindDoc="1" locked="0" layoutInCell="1" allowOverlap="1" wp14:anchorId="412FC895" wp14:editId="347C0501">
            <wp:simplePos x="0" y="0"/>
            <wp:positionH relativeFrom="column">
              <wp:posOffset>3356610</wp:posOffset>
            </wp:positionH>
            <wp:positionV relativeFrom="paragraph">
              <wp:posOffset>535940</wp:posOffset>
            </wp:positionV>
            <wp:extent cx="2914650" cy="2376805"/>
            <wp:effectExtent l="19050" t="19050" r="19050" b="23495"/>
            <wp:wrapTight wrapText="bothSides">
              <wp:wrapPolygon edited="0">
                <wp:start x="-141" y="-173"/>
                <wp:lineTo x="-141" y="21640"/>
                <wp:lineTo x="21600" y="21640"/>
                <wp:lineTo x="21600" y="-173"/>
                <wp:lineTo x="-141" y="-173"/>
              </wp:wrapPolygon>
            </wp:wrapTight>
            <wp:docPr id="1398692301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376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706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9</w:t>
      </w:r>
      <w:r w:rsidRPr="00BE6706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BE6706">
        <w:rPr>
          <w:rFonts w:ascii="Arial" w:hAnsi="Arial" w:cs="Arial"/>
          <w:sz w:val="20"/>
          <w:szCs w:val="20"/>
        </w:rPr>
        <w:t>O cristalino, que é uma lente do olho humano, tem 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função de fazer ajuste fino na focalização, ao que se chama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acomodação. À perda da capacidade de acomodação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com a idade chamamos presbiopia. A acomodação pode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ser determinada por meio da convergência do cristalino.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Sabe-se que a convergência de uma lente, para pequena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distância focal em metros, tem como unidade de medida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 xml:space="preserve">a </w:t>
      </w:r>
      <w:proofErr w:type="spellStart"/>
      <w:r w:rsidRPr="00BE6706">
        <w:rPr>
          <w:rFonts w:ascii="Arial" w:hAnsi="Arial" w:cs="Arial"/>
          <w:sz w:val="20"/>
          <w:szCs w:val="20"/>
        </w:rPr>
        <w:t>diopria</w:t>
      </w:r>
      <w:proofErr w:type="spellEnd"/>
      <w:r w:rsidRPr="00BE6706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BE6706">
        <w:rPr>
          <w:rFonts w:ascii="Arial" w:hAnsi="Arial" w:cs="Arial"/>
          <w:sz w:val="20"/>
          <w:szCs w:val="20"/>
        </w:rPr>
        <w:t>di</w:t>
      </w:r>
      <w:proofErr w:type="spellEnd"/>
      <w:r w:rsidRPr="00BE6706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A presbiopia, representada por meio da relação entre 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 xml:space="preserve">convergência máxima </w:t>
      </w:r>
      <w:proofErr w:type="spellStart"/>
      <w:r w:rsidRPr="00BE6706">
        <w:rPr>
          <w:rFonts w:ascii="Arial" w:hAnsi="Arial" w:cs="Arial"/>
          <w:b/>
          <w:sz w:val="20"/>
          <w:szCs w:val="20"/>
        </w:rPr>
        <w:t>C</w:t>
      </w:r>
      <w:r w:rsidRPr="00BE6706">
        <w:rPr>
          <w:rFonts w:ascii="Arial" w:hAnsi="Arial" w:cs="Arial"/>
          <w:b/>
          <w:sz w:val="20"/>
          <w:szCs w:val="20"/>
          <w:vertAlign w:val="subscript"/>
        </w:rPr>
        <w:t>max</w:t>
      </w:r>
      <w:proofErr w:type="spellEnd"/>
      <w:r w:rsidRPr="00BE6706"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 xml:space="preserve">(em </w:t>
      </w:r>
      <w:proofErr w:type="spellStart"/>
      <w:r w:rsidRPr="00BE6706">
        <w:rPr>
          <w:rFonts w:ascii="Arial" w:eastAsia="ArialMT" w:hAnsi="Arial" w:cs="Arial"/>
          <w:sz w:val="20"/>
          <w:szCs w:val="20"/>
        </w:rPr>
        <w:t>di</w:t>
      </w:r>
      <w:proofErr w:type="spellEnd"/>
      <w:r w:rsidRPr="00BE6706">
        <w:rPr>
          <w:rFonts w:ascii="Arial" w:eastAsia="ArialMT" w:hAnsi="Arial" w:cs="Arial"/>
          <w:sz w:val="20"/>
          <w:szCs w:val="20"/>
        </w:rPr>
        <w:t xml:space="preserve">) e a idade </w:t>
      </w:r>
      <w:r w:rsidRPr="00BE6706">
        <w:rPr>
          <w:rFonts w:ascii="Arial" w:eastAsia="ArialMT" w:hAnsi="Arial" w:cs="Arial"/>
          <w:b/>
          <w:sz w:val="20"/>
          <w:szCs w:val="20"/>
        </w:rPr>
        <w:t>T</w:t>
      </w:r>
      <w:r w:rsidRPr="00BE6706">
        <w:rPr>
          <w:rFonts w:ascii="Arial" w:eastAsia="ArialMT" w:hAnsi="Arial" w:cs="Arial"/>
          <w:sz w:val="20"/>
          <w:szCs w:val="20"/>
        </w:rPr>
        <w:t xml:space="preserve"> (em anos), é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mostrada na figura seguinte.</w:t>
      </w:r>
    </w:p>
    <w:p w14:paraId="6AD099CA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>Considerando esse gráfico, as grandezas convergência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 xml:space="preserve">máxima </w:t>
      </w:r>
      <w:proofErr w:type="spellStart"/>
      <w:r w:rsidRPr="00BE6706">
        <w:rPr>
          <w:rFonts w:ascii="Arial" w:eastAsia="ArialMT" w:hAnsi="Arial" w:cs="Arial"/>
          <w:b/>
          <w:sz w:val="20"/>
          <w:szCs w:val="20"/>
        </w:rPr>
        <w:t>C</w:t>
      </w:r>
      <w:r w:rsidRPr="00BE6706">
        <w:rPr>
          <w:rFonts w:ascii="Arial" w:eastAsia="ArialMT" w:hAnsi="Arial" w:cs="Arial"/>
          <w:b/>
          <w:sz w:val="20"/>
          <w:szCs w:val="20"/>
          <w:vertAlign w:val="subscript"/>
        </w:rPr>
        <w:t>max</w:t>
      </w:r>
      <w:proofErr w:type="spellEnd"/>
      <w:r w:rsidRPr="00BE6706">
        <w:rPr>
          <w:rFonts w:ascii="Arial" w:eastAsia="ArialMT" w:hAnsi="Arial" w:cs="Arial"/>
          <w:sz w:val="20"/>
          <w:szCs w:val="20"/>
        </w:rPr>
        <w:t xml:space="preserve"> e idade </w:t>
      </w:r>
      <w:r w:rsidRPr="00BE6706">
        <w:rPr>
          <w:rFonts w:ascii="Arial" w:eastAsia="ArialMT" w:hAnsi="Arial" w:cs="Arial"/>
          <w:b/>
          <w:sz w:val="20"/>
          <w:szCs w:val="20"/>
        </w:rPr>
        <w:t>T</w:t>
      </w:r>
      <w:r w:rsidRPr="00BE6706">
        <w:rPr>
          <w:rFonts w:ascii="Arial" w:eastAsia="ArialMT" w:hAnsi="Arial" w:cs="Arial"/>
          <w:sz w:val="20"/>
          <w:szCs w:val="20"/>
        </w:rPr>
        <w:t xml:space="preserve"> estão relacionadas algebricamente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pela expressão</w:t>
      </w:r>
      <w:r>
        <w:rPr>
          <w:rFonts w:ascii="Arial" w:eastAsia="ArialMT" w:hAnsi="Arial" w:cs="Arial"/>
          <w:sz w:val="20"/>
          <w:szCs w:val="20"/>
        </w:rPr>
        <w:t>:</w:t>
      </w:r>
    </w:p>
    <w:p w14:paraId="5FA8B80B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66A959EE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a)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1140" w:dyaOrig="380" w14:anchorId="769BD5AD">
          <v:shape id="_x0000_i1027" type="#_x0000_t75" style="width:57pt;height:18.6pt" o:ole="">
            <v:imagedata r:id="rId20" o:title=""/>
          </v:shape>
          <o:OLEObject Type="Embed" ProgID="Equation.3" ShapeID="_x0000_i1027" DrawAspect="Content" ObjectID="_1815814236" r:id="rId21"/>
        </w:object>
      </w:r>
    </w:p>
    <w:p w14:paraId="09EBFACC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b)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360" w:dyaOrig="380" w14:anchorId="53613C97">
          <v:shape id="_x0000_i1028" type="#_x0000_t75" style="width:117.6pt;height:18.6pt" o:ole="">
            <v:imagedata r:id="rId22" o:title=""/>
          </v:shape>
          <o:OLEObject Type="Embed" ProgID="Equation.3" ShapeID="_x0000_i1028" DrawAspect="Content" ObjectID="_1815814237" r:id="rId23"/>
        </w:object>
      </w:r>
    </w:p>
    <w:p w14:paraId="3D0116D6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c)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920" w:dyaOrig="380" w14:anchorId="545E58AD">
          <v:shape id="_x0000_i1029" type="#_x0000_t75" style="width:146.4pt;height:18.6pt" o:ole="">
            <v:imagedata r:id="rId24" o:title=""/>
          </v:shape>
          <o:OLEObject Type="Embed" ProgID="Equation.3" ShapeID="_x0000_i1029" DrawAspect="Content" ObjectID="_1815814238" r:id="rId25"/>
        </w:object>
      </w:r>
    </w:p>
    <w:p w14:paraId="6DD5E874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d)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1920" w:dyaOrig="360" w14:anchorId="427CCD4C">
          <v:shape id="_x0000_i1030" type="#_x0000_t75" style="width:96pt;height:18pt" o:ole="">
            <v:imagedata r:id="rId26" o:title=""/>
          </v:shape>
          <o:OLEObject Type="Embed" ProgID="Equation.3" ShapeID="_x0000_i1030" DrawAspect="Content" ObjectID="_1815814239" r:id="rId27"/>
        </w:object>
      </w:r>
    </w:p>
    <w:p w14:paraId="4243ACBE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e)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060" w:dyaOrig="360" w14:anchorId="48DCBE64">
          <v:shape id="_x0000_i1031" type="#_x0000_t75" style="width:102.6pt;height:18pt" o:ole="">
            <v:imagedata r:id="rId28" o:title=""/>
          </v:shape>
          <o:OLEObject Type="Embed" ProgID="Equation.3" ShapeID="_x0000_i1031" DrawAspect="Content" ObjectID="_1815814240" r:id="rId29"/>
        </w:object>
      </w:r>
    </w:p>
    <w:p w14:paraId="3946BF94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</w:p>
    <w:p w14:paraId="6A306056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</w:p>
    <w:p w14:paraId="32589E4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CECBFB2" w14:textId="13760590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8274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10</w:t>
      </w:r>
      <w:r w:rsidRPr="0088274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882745">
        <w:rPr>
          <w:rFonts w:ascii="Arial" w:hAnsi="Arial" w:cs="Arial"/>
          <w:sz w:val="20"/>
          <w:szCs w:val="20"/>
        </w:rPr>
        <w:t>O governo de um país criou o Fundo da Soja e do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Milho, que tem como expectativa inicial arrecadar, por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ano, R$36,14 milhões para investimento em pesquisas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relacionadas aos principais produtos da agricultura.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Com isso, a cada operação de venda, seriam destinados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ao Fundo R$0,28 por tonelada de soja e R$0,22 por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tonelada de milho comercializadas. Para este ano,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espera-se que as quantidades de toneladas produzidas,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de soja e de milho, juntas, sejam 150,5 milhões.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Foi pedido a cinco funcionários do Fundo, André, Bruno,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Caio, Douglas e Eduardo, que apresentassem um sistema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que modelasse os dados apresentados. Cada funcionário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 xml:space="preserve">apresentou um sistema diferente, considerando </w:t>
      </w:r>
      <w:r w:rsidRPr="00A40AF4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A40AF4">
        <w:rPr>
          <w:rFonts w:ascii="Arial" w:hAnsi="Arial" w:cs="Arial"/>
          <w:b/>
          <w:i/>
          <w:iCs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 xml:space="preserve">e </w:t>
      </w:r>
      <w:r w:rsidRPr="00A40AF4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882745">
        <w:rPr>
          <w:rFonts w:ascii="Arial" w:hAnsi="Arial" w:cs="Arial"/>
          <w:i/>
          <w:iCs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como as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quantidades de toneladas comercializadas, respectivamente,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de soja e de milho.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O res</w:t>
      </w:r>
      <w:r>
        <w:rPr>
          <w:rFonts w:ascii="Arial" w:hAnsi="Arial" w:cs="Arial"/>
          <w:sz w:val="20"/>
          <w:szCs w:val="20"/>
        </w:rPr>
        <w:t xml:space="preserve">ultado foi o mostrado no quadro. </w:t>
      </w:r>
    </w:p>
    <w:p w14:paraId="0183048E" w14:textId="6EC4C3BE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55680" behindDoc="1" locked="0" layoutInCell="1" allowOverlap="1" wp14:anchorId="612ECA6D" wp14:editId="6D3A4061">
            <wp:simplePos x="0" y="0"/>
            <wp:positionH relativeFrom="column">
              <wp:posOffset>2830830</wp:posOffset>
            </wp:positionH>
            <wp:positionV relativeFrom="paragraph">
              <wp:posOffset>47625</wp:posOffset>
            </wp:positionV>
            <wp:extent cx="3440430" cy="915670"/>
            <wp:effectExtent l="19050" t="19050" r="26670" b="17780"/>
            <wp:wrapTight wrapText="bothSides">
              <wp:wrapPolygon edited="0">
                <wp:start x="-120" y="-449"/>
                <wp:lineTo x="-120" y="21570"/>
                <wp:lineTo x="21648" y="21570"/>
                <wp:lineTo x="21648" y="-449"/>
                <wp:lineTo x="-120" y="-449"/>
              </wp:wrapPolygon>
            </wp:wrapTight>
            <wp:docPr id="621574080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7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12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0430" cy="9156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O funcionário que fez a modelagem correta foi:</w:t>
      </w:r>
    </w:p>
    <w:p w14:paraId="1A527CDA" w14:textId="77777777" w:rsidR="00A05D95" w:rsidRPr="00A40AF4" w:rsidRDefault="00A05D95" w:rsidP="00A05D95">
      <w:pPr>
        <w:autoSpaceDE w:val="0"/>
        <w:autoSpaceDN w:val="0"/>
        <w:adjustRightInd w:val="0"/>
        <w:rPr>
          <w:rFonts w:ascii="BundesbahnPiStd-1" w:hAnsi="BundesbahnPiStd-1" w:cs="BundesbahnPiStd-1"/>
          <w:sz w:val="4"/>
          <w:szCs w:val="4"/>
        </w:rPr>
      </w:pPr>
    </w:p>
    <w:p w14:paraId="698C72B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BundesbahnPiStd-1" w:hAnsi="BundesbahnPiStd-1" w:cs="BundesbahnPiStd-1"/>
          <w:sz w:val="20"/>
          <w:szCs w:val="20"/>
        </w:rPr>
        <w:t xml:space="preserve">a) </w:t>
      </w:r>
      <w:r>
        <w:rPr>
          <w:rFonts w:ascii="Arial" w:hAnsi="Arial" w:cs="Arial"/>
          <w:sz w:val="20"/>
          <w:szCs w:val="20"/>
        </w:rPr>
        <w:t xml:space="preserve">André         </w:t>
      </w:r>
    </w:p>
    <w:p w14:paraId="4C18B7D2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B50C868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b)</w:t>
      </w:r>
      <w:r>
        <w:rPr>
          <w:rFonts w:ascii="BundesbahnPiStd-1" w:hAnsi="BundesbahnPiStd-1" w:cs="BundesbahnPiStd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Bruno               </w:t>
      </w:r>
    </w:p>
    <w:p w14:paraId="152524D0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D01E9B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>
        <w:rPr>
          <w:rFonts w:ascii="BundesbahnPiStd-1" w:hAnsi="BundesbahnPiStd-1" w:cs="BundesbahnPiStd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Caio                     </w:t>
      </w:r>
    </w:p>
    <w:p w14:paraId="5D712857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9257748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>
        <w:rPr>
          <w:rFonts w:ascii="BundesbahnPiStd-1" w:hAnsi="BundesbahnPiStd-1" w:cs="BundesbahnPiStd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Douglas     </w:t>
      </w:r>
    </w:p>
    <w:p w14:paraId="0D5DF1A8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80C6E1B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>
        <w:rPr>
          <w:rFonts w:ascii="BundesbahnPiStd-1" w:hAnsi="BundesbahnPiStd-1" w:cs="BundesbahnPiStd-1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Eduardo</w:t>
      </w:r>
    </w:p>
    <w:p w14:paraId="3FE8E4DD" w14:textId="77777777" w:rsidR="00A05D95" w:rsidRPr="009E1C5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14"/>
          <w:szCs w:val="14"/>
        </w:rPr>
      </w:pPr>
    </w:p>
    <w:p w14:paraId="64A0D111" w14:textId="00EDBCB5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1635D">
        <w:rPr>
          <w:rFonts w:ascii="Arial" w:hAnsi="Arial" w:cs="Arial"/>
          <w:b/>
          <w:bCs/>
          <w:sz w:val="20"/>
          <w:szCs w:val="20"/>
        </w:rPr>
        <w:t>QUESTÃO 1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0091635D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91635D">
        <w:rPr>
          <w:rFonts w:ascii="Arial" w:hAnsi="Arial" w:cs="Arial"/>
          <w:sz w:val="20"/>
          <w:szCs w:val="20"/>
        </w:rPr>
        <w:t xml:space="preserve">Os procedimentos de decolagem e pouso de uma aeronave são os momentos mais críticos de operação, necessitando de concentração total da tripulação e da torre de controle dos aeroportos. Segundo levantamento da Boeing, realizado em 2009, grande parte dos acidentes aéreos com vítimas ocorre após iniciar-se a fase de descida da aeronave. Desta forma, é essencial para os procedimentos adequados de segurança monitorar-se o tempo de descida da aeronave. A tabela mostra a altitude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de uma aeronave, registrada pela torre de controle,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>minutos após o início dos procedimentos de pouso.</w:t>
      </w:r>
    </w:p>
    <w:p w14:paraId="088170C4" w14:textId="43BF549F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1635D">
        <w:rPr>
          <w:rFonts w:ascii="Arial" w:hAnsi="Arial" w:cs="Arial"/>
          <w:noProof/>
        </w:rPr>
        <w:drawing>
          <wp:anchor distT="0" distB="0" distL="114300" distR="114300" simplePos="0" relativeHeight="251656704" behindDoc="1" locked="0" layoutInCell="1" allowOverlap="1" wp14:anchorId="5B18B0AE" wp14:editId="68C409F8">
            <wp:simplePos x="0" y="0"/>
            <wp:positionH relativeFrom="column">
              <wp:posOffset>3232785</wp:posOffset>
            </wp:positionH>
            <wp:positionV relativeFrom="paragraph">
              <wp:posOffset>219075</wp:posOffset>
            </wp:positionV>
            <wp:extent cx="3105150" cy="694055"/>
            <wp:effectExtent l="19050" t="19050" r="19050" b="10795"/>
            <wp:wrapTight wrapText="bothSides">
              <wp:wrapPolygon edited="0">
                <wp:start x="-133" y="-593"/>
                <wp:lineTo x="-133" y="21343"/>
                <wp:lineTo x="21600" y="21343"/>
                <wp:lineTo x="21600" y="-593"/>
                <wp:lineTo x="-133" y="-593"/>
              </wp:wrapPolygon>
            </wp:wrapTight>
            <wp:docPr id="1880162272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8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694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635D">
        <w:rPr>
          <w:rFonts w:ascii="Arial" w:hAnsi="Arial" w:cs="Arial"/>
          <w:sz w:val="20"/>
          <w:szCs w:val="20"/>
        </w:rPr>
        <w:t xml:space="preserve">Considere que, durante todo o procedimento de pouso, a relação entre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é linear.  De acordo com os dados apresentados, a relação entre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>é dada por:</w:t>
      </w:r>
    </w:p>
    <w:p w14:paraId="68CFBEC8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04D6E59D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a)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  <w:r>
        <w:rPr>
          <w:rFonts w:ascii="Arial" w:hAnsi="Arial" w:cs="Arial"/>
          <w:iCs/>
          <w:sz w:val="20"/>
          <w:szCs w:val="20"/>
          <w:lang w:val="es-ES"/>
        </w:rPr>
        <w:t xml:space="preserve">                  </w:t>
      </w:r>
      <w:r w:rsidRPr="0091635D">
        <w:rPr>
          <w:rFonts w:ascii="Arial" w:hAnsi="Arial" w:cs="Arial"/>
          <w:sz w:val="20"/>
          <w:szCs w:val="20"/>
          <w:lang w:val="es-ES"/>
        </w:rPr>
        <w:t xml:space="preserve">b)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– 2000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43335B2D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243DAE75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c)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8000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  <w:r>
        <w:rPr>
          <w:rFonts w:ascii="Arial" w:hAnsi="Arial" w:cs="Arial"/>
          <w:iCs/>
          <w:sz w:val="20"/>
          <w:szCs w:val="20"/>
          <w:lang w:val="es-ES"/>
        </w:rPr>
        <w:t xml:space="preserve">         </w:t>
      </w:r>
      <w:r w:rsidRPr="0091635D">
        <w:rPr>
          <w:rFonts w:ascii="Arial" w:hAnsi="Arial" w:cs="Arial"/>
          <w:sz w:val="20"/>
          <w:szCs w:val="20"/>
          <w:lang w:val="es-ES"/>
        </w:rPr>
        <w:t xml:space="preserve">d)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10000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6D5A8190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442960F5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e)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10000 – 2000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0279635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</w:p>
    <w:p w14:paraId="05E5776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F232A26" w14:textId="5D98F3B3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hAnsi="Arial" w:cs="Arial"/>
          <w:b/>
          <w:bCs/>
          <w:sz w:val="20"/>
          <w:szCs w:val="20"/>
        </w:rPr>
        <w:t>QUESTÃO 1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400F1A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400F1A">
        <w:rPr>
          <w:rFonts w:ascii="Arial" w:eastAsia="ArialMT" w:hAnsi="Arial" w:cs="Arial"/>
          <w:sz w:val="20"/>
          <w:szCs w:val="20"/>
        </w:rPr>
        <w:t>Uma maneira muito útil de se criar belas figuras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decorativas utilizando a matemática é pelo processo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 xml:space="preserve">de autossemelhança, uma forma de se criar </w:t>
      </w:r>
      <w:r w:rsidRPr="00400F1A">
        <w:rPr>
          <w:rFonts w:ascii="Arial" w:hAnsi="Arial" w:cs="Arial"/>
          <w:i/>
          <w:iCs/>
          <w:sz w:val="20"/>
          <w:szCs w:val="20"/>
        </w:rPr>
        <w:t>fractais</w:t>
      </w:r>
      <w:r w:rsidRPr="00400F1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eastAsia="ArialMT" w:hAnsi="Arial" w:cs="Arial"/>
          <w:sz w:val="20"/>
          <w:szCs w:val="20"/>
        </w:rPr>
        <w:t xml:space="preserve">Informalmente, dizemos que uma figura é </w:t>
      </w:r>
      <w:proofErr w:type="spellStart"/>
      <w:r w:rsidRPr="00400F1A">
        <w:rPr>
          <w:rFonts w:ascii="Arial" w:eastAsia="ArialMT" w:hAnsi="Arial" w:cs="Arial"/>
          <w:sz w:val="20"/>
          <w:szCs w:val="20"/>
        </w:rPr>
        <w:t>autossemelhante</w:t>
      </w:r>
      <w:proofErr w:type="spellEnd"/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eastAsia="ArialMT" w:hAnsi="Arial" w:cs="Arial"/>
          <w:sz w:val="20"/>
          <w:szCs w:val="20"/>
        </w:rPr>
        <w:t>se partes dessa figura são semelhantes à figura vista como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 xml:space="preserve">um todo. Um exemplo clássico é o </w:t>
      </w:r>
      <w:r w:rsidRPr="001E5C93">
        <w:rPr>
          <w:rFonts w:ascii="Arial" w:hAnsi="Arial" w:cs="Arial"/>
          <w:b/>
          <w:i/>
          <w:iCs/>
          <w:sz w:val="20"/>
          <w:szCs w:val="20"/>
        </w:rPr>
        <w:t xml:space="preserve">Carpete de </w:t>
      </w:r>
      <w:proofErr w:type="spellStart"/>
      <w:r w:rsidRPr="001E5C93">
        <w:rPr>
          <w:rFonts w:ascii="Arial" w:hAnsi="Arial" w:cs="Arial"/>
          <w:b/>
          <w:i/>
          <w:iCs/>
          <w:sz w:val="20"/>
          <w:szCs w:val="20"/>
        </w:rPr>
        <w:t>Sierpinski</w:t>
      </w:r>
      <w:proofErr w:type="spellEnd"/>
      <w:r w:rsidRPr="00400F1A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criado por um processo recursivo, descrito a seguir:</w:t>
      </w:r>
    </w:p>
    <w:p w14:paraId="1314E251" w14:textId="77777777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1</w:t>
      </w:r>
      <w:r w:rsidRPr="00400F1A">
        <w:rPr>
          <w:rFonts w:ascii="Arial" w:hAnsi="Arial" w:cs="Arial"/>
          <w:sz w:val="20"/>
          <w:szCs w:val="20"/>
        </w:rPr>
        <w:t>: Considere um quadrado dividido em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nove quadrados idênticos (Figura 1). Inicia-se 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processo removendo o quadrado central, restando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8 quadrados pretos (Figura 2).</w:t>
      </w:r>
    </w:p>
    <w:p w14:paraId="233B04E9" w14:textId="359F62C8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7728" behindDoc="1" locked="0" layoutInCell="1" allowOverlap="1" wp14:anchorId="5D3EF16E" wp14:editId="67940C0E">
            <wp:simplePos x="0" y="0"/>
            <wp:positionH relativeFrom="column">
              <wp:posOffset>3356610</wp:posOffset>
            </wp:positionH>
            <wp:positionV relativeFrom="paragraph">
              <wp:posOffset>400685</wp:posOffset>
            </wp:positionV>
            <wp:extent cx="2914650" cy="1051560"/>
            <wp:effectExtent l="19050" t="19050" r="19050" b="15240"/>
            <wp:wrapTight wrapText="bothSides">
              <wp:wrapPolygon edited="0">
                <wp:start x="-141" y="-391"/>
                <wp:lineTo x="-141" y="21522"/>
                <wp:lineTo x="21600" y="21522"/>
                <wp:lineTo x="21600" y="-391"/>
                <wp:lineTo x="-141" y="-391"/>
              </wp:wrapPolygon>
            </wp:wrapTight>
            <wp:docPr id="42973987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9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51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2</w:t>
      </w:r>
      <w:r w:rsidRPr="00400F1A">
        <w:rPr>
          <w:rFonts w:ascii="Arial" w:hAnsi="Arial" w:cs="Arial"/>
          <w:sz w:val="20"/>
          <w:szCs w:val="20"/>
        </w:rPr>
        <w:t>: Repete-se o processo com cada um dos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quadrados restantes, ou seja, divide-se cada um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deles em 9 quadrados idênticos e remove-se 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 central de cada um, restando apenas os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quadrados pretos (Figura 3).</w:t>
      </w:r>
    </w:p>
    <w:p w14:paraId="2A381D1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3</w:t>
      </w:r>
      <w:r w:rsidRPr="00400F1A">
        <w:rPr>
          <w:rFonts w:ascii="Arial" w:hAnsi="Arial" w:cs="Arial"/>
          <w:sz w:val="20"/>
          <w:szCs w:val="20"/>
        </w:rPr>
        <w:t>: Repete-se o passo 2.</w:t>
      </w:r>
    </w:p>
    <w:p w14:paraId="45BFAE0D" w14:textId="77777777" w:rsidR="00A05D95" w:rsidRPr="00935BD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35BDA">
        <w:rPr>
          <w:rFonts w:ascii="Arial" w:hAnsi="Arial" w:cs="Arial"/>
          <w:sz w:val="20"/>
          <w:szCs w:val="20"/>
        </w:rPr>
        <w:t>Admita que esse processo seja executado 3 vezes, ou seja, divide-se cada um dos quadrados pretos da Figura 3 em 9 quadrados idênticos e remove-se o quadrado central de cada um deles. O número de quadrados pretos restantes nesse momento é:</w:t>
      </w:r>
    </w:p>
    <w:p w14:paraId="65850E40" w14:textId="77777777" w:rsidR="00A05D95" w:rsidRPr="009E1C5B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C808BC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935BDA">
        <w:rPr>
          <w:rFonts w:ascii="Arial" w:hAnsi="Arial" w:cs="Arial"/>
          <w:sz w:val="20"/>
          <w:szCs w:val="20"/>
        </w:rPr>
        <w:t xml:space="preserve"> 64</w:t>
      </w:r>
      <w:r>
        <w:rPr>
          <w:rFonts w:ascii="Arial" w:hAnsi="Arial" w:cs="Arial"/>
          <w:sz w:val="20"/>
          <w:szCs w:val="20"/>
        </w:rPr>
        <w:t xml:space="preserve">      b)</w:t>
      </w:r>
      <w:r w:rsidRPr="00935BDA">
        <w:rPr>
          <w:rFonts w:ascii="Arial" w:hAnsi="Arial" w:cs="Arial"/>
          <w:sz w:val="20"/>
          <w:szCs w:val="20"/>
        </w:rPr>
        <w:t xml:space="preserve"> 512</w:t>
      </w:r>
      <w:r>
        <w:rPr>
          <w:rFonts w:ascii="Arial" w:hAnsi="Arial" w:cs="Arial"/>
          <w:sz w:val="20"/>
          <w:szCs w:val="20"/>
        </w:rPr>
        <w:t xml:space="preserve">       c)</w:t>
      </w:r>
      <w:r w:rsidRPr="00935BDA">
        <w:rPr>
          <w:rFonts w:ascii="Arial" w:hAnsi="Arial" w:cs="Arial"/>
          <w:sz w:val="20"/>
          <w:szCs w:val="20"/>
        </w:rPr>
        <w:t xml:space="preserve"> 568</w:t>
      </w:r>
      <w:r>
        <w:rPr>
          <w:rFonts w:ascii="Arial" w:hAnsi="Arial" w:cs="Arial"/>
          <w:sz w:val="20"/>
          <w:szCs w:val="20"/>
        </w:rPr>
        <w:t xml:space="preserve">          d)</w:t>
      </w:r>
      <w:r w:rsidRPr="00935BDA">
        <w:rPr>
          <w:rFonts w:ascii="Arial" w:hAnsi="Arial" w:cs="Arial"/>
          <w:sz w:val="20"/>
          <w:szCs w:val="20"/>
        </w:rPr>
        <w:t xml:space="preserve"> 576</w:t>
      </w:r>
      <w:r>
        <w:rPr>
          <w:rFonts w:ascii="Arial" w:hAnsi="Arial" w:cs="Arial"/>
          <w:sz w:val="20"/>
          <w:szCs w:val="20"/>
        </w:rPr>
        <w:t xml:space="preserve">              e)</w:t>
      </w:r>
      <w:r w:rsidRPr="00935BDA">
        <w:rPr>
          <w:rFonts w:ascii="Arial" w:hAnsi="Arial" w:cs="Arial"/>
          <w:sz w:val="20"/>
          <w:szCs w:val="20"/>
        </w:rPr>
        <w:t xml:space="preserve"> 648</w:t>
      </w:r>
    </w:p>
    <w:p w14:paraId="5FEB090D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778873C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3D8070B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C453CC4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14F8B00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6EE492A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E22FFDF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B91D3C4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B7F5C88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5072261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B0C270E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7A04AAB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9FC42C0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A833222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67629F19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5EC43A4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0FAE412F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7F0781F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7585ED9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A43AD51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37126123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B33BE15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4F360F35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539E0C61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7A2B0510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13102CA4" w14:textId="35B8844F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  <w:r>
        <w:rPr>
          <w:rFonts w:ascii="Arial" w:hAnsi="Arial" w:cs="Arial"/>
          <w:b/>
          <w:sz w:val="22"/>
          <w:szCs w:val="22"/>
          <w:u w:val="single"/>
        </w:rPr>
        <w:lastRenderedPageBreak/>
        <w:t>Gabarito</w:t>
      </w:r>
    </w:p>
    <w:p w14:paraId="22A321CE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p w14:paraId="2F070A4F" w14:textId="0098934B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D75E84">
        <w:rPr>
          <w:rFonts w:ascii="Arial" w:hAnsi="Arial" w:cs="Arial"/>
          <w:b/>
          <w:bCs/>
          <w:sz w:val="20"/>
          <w:szCs w:val="20"/>
        </w:rPr>
        <w:t>QUESTÃO 1</w:t>
      </w:r>
      <w:r w:rsidRPr="00D75E84">
        <w:rPr>
          <w:rFonts w:ascii="Arial" w:hAnsi="Arial" w:cs="Arial"/>
          <w:bCs/>
          <w:sz w:val="20"/>
          <w:szCs w:val="20"/>
        </w:rPr>
        <w:t xml:space="preserve"> - </w:t>
      </w:r>
      <w:r w:rsidRPr="00D75E84">
        <w:rPr>
          <w:rFonts w:ascii="Arial" w:hAnsi="Arial" w:cs="Arial"/>
          <w:sz w:val="20"/>
          <w:szCs w:val="20"/>
        </w:rPr>
        <w:t xml:space="preserve">Durante seu treinamento, um atleta percorre metade de uma pista circular de raio </w:t>
      </w:r>
      <w:r w:rsidRPr="00D75E84">
        <w:rPr>
          <w:rFonts w:ascii="Arial" w:hAnsi="Arial" w:cs="Arial"/>
          <w:b/>
          <w:sz w:val="20"/>
          <w:szCs w:val="20"/>
        </w:rPr>
        <w:t>R</w:t>
      </w:r>
      <w:r w:rsidRPr="00D75E84">
        <w:rPr>
          <w:rFonts w:ascii="Arial" w:hAnsi="Arial" w:cs="Arial"/>
          <w:sz w:val="20"/>
          <w:szCs w:val="20"/>
        </w:rPr>
        <w:t>, conforme figura 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seguir. A sua largada foi dada na posição representada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pela letra </w:t>
      </w:r>
      <w:r w:rsidRPr="00D75E84">
        <w:rPr>
          <w:rFonts w:ascii="Arial" w:hAnsi="Arial" w:cs="Arial"/>
          <w:b/>
          <w:sz w:val="20"/>
          <w:szCs w:val="20"/>
        </w:rPr>
        <w:t>L</w:t>
      </w:r>
      <w:r w:rsidRPr="00D75E84">
        <w:rPr>
          <w:rFonts w:ascii="Arial" w:hAnsi="Arial" w:cs="Arial"/>
          <w:sz w:val="20"/>
          <w:szCs w:val="20"/>
        </w:rPr>
        <w:t xml:space="preserve">, a chegada está representada pela letra </w:t>
      </w:r>
      <w:r w:rsidRPr="00D75E84">
        <w:rPr>
          <w:rFonts w:ascii="Arial" w:hAnsi="Arial" w:cs="Arial"/>
          <w:b/>
          <w:sz w:val="20"/>
          <w:szCs w:val="20"/>
        </w:rPr>
        <w:t>C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e a letra </w:t>
      </w:r>
      <w:r w:rsidRPr="00D75E84">
        <w:rPr>
          <w:rFonts w:ascii="Arial" w:hAnsi="Arial" w:cs="Arial"/>
          <w:b/>
          <w:sz w:val="20"/>
          <w:szCs w:val="20"/>
        </w:rPr>
        <w:t>A</w:t>
      </w:r>
      <w:r w:rsidRPr="00D75E84">
        <w:rPr>
          <w:rFonts w:ascii="Arial" w:hAnsi="Arial" w:cs="Arial"/>
          <w:sz w:val="20"/>
          <w:szCs w:val="20"/>
        </w:rPr>
        <w:t xml:space="preserve"> representa o atleta. O segmento </w:t>
      </w:r>
      <w:r w:rsidRPr="00D75E84">
        <w:rPr>
          <w:rFonts w:ascii="Arial" w:hAnsi="Arial" w:cs="Arial"/>
          <w:b/>
          <w:sz w:val="20"/>
          <w:szCs w:val="20"/>
        </w:rPr>
        <w:t>LC</w:t>
      </w:r>
      <w:r w:rsidRPr="00D75E84">
        <w:rPr>
          <w:rFonts w:ascii="Arial" w:hAnsi="Arial" w:cs="Arial"/>
          <w:sz w:val="20"/>
          <w:szCs w:val="20"/>
        </w:rPr>
        <w:t xml:space="preserve"> é um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diâmetro da circunferência e o centro da circunferência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está representado pela letra </w:t>
      </w:r>
      <w:r w:rsidRPr="00940265">
        <w:rPr>
          <w:rFonts w:ascii="Arial" w:hAnsi="Arial" w:cs="Arial"/>
          <w:b/>
          <w:sz w:val="20"/>
          <w:szCs w:val="20"/>
        </w:rPr>
        <w:t>F</w:t>
      </w:r>
      <w:r w:rsidRPr="00D75E8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>Sabemos que, em qualquer posição que o atleta esteja na</w:t>
      </w:r>
      <w:r>
        <w:rPr>
          <w:rFonts w:ascii="Arial" w:hAnsi="Arial" w:cs="Arial"/>
          <w:sz w:val="20"/>
          <w:szCs w:val="20"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pista, os segmentos </w:t>
      </w:r>
      <w:r w:rsidRPr="00D75E84">
        <w:rPr>
          <w:rFonts w:ascii="Arial" w:hAnsi="Arial" w:cs="Arial"/>
          <w:b/>
          <w:sz w:val="20"/>
          <w:szCs w:val="20"/>
        </w:rPr>
        <w:t>LA</w:t>
      </w:r>
      <w:r w:rsidRPr="00D75E84">
        <w:rPr>
          <w:rFonts w:ascii="Arial" w:hAnsi="Arial" w:cs="Arial"/>
          <w:sz w:val="20"/>
          <w:szCs w:val="20"/>
        </w:rPr>
        <w:t xml:space="preserve"> e </w:t>
      </w:r>
      <w:r w:rsidRPr="00B403EA">
        <w:rPr>
          <w:rFonts w:ascii="Arial" w:hAnsi="Arial" w:cs="Arial"/>
          <w:b/>
          <w:sz w:val="20"/>
          <w:szCs w:val="20"/>
        </w:rPr>
        <w:t>AC</w:t>
      </w:r>
      <w:r w:rsidRPr="00D75E84">
        <w:rPr>
          <w:rFonts w:ascii="Arial" w:hAnsi="Arial" w:cs="Arial"/>
          <w:sz w:val="20"/>
          <w:szCs w:val="20"/>
        </w:rPr>
        <w:t xml:space="preserve"> são perpendiculares. Seja </w:t>
      </w:r>
      <w:r w:rsidRPr="00940265">
        <w:rPr>
          <w:rFonts w:ascii="Arial" w:eastAsia="ArialMT" w:hAnsi="Arial" w:cs="Arial"/>
          <w:b/>
        </w:rPr>
        <w:t>θ</w:t>
      </w:r>
      <w:r>
        <w:rPr>
          <w:rFonts w:ascii="Arial" w:eastAsia="ArialMT" w:hAnsi="Arial" w:cs="Arial"/>
          <w:b/>
        </w:rPr>
        <w:t xml:space="preserve"> </w:t>
      </w:r>
      <w:r w:rsidRPr="00D75E84">
        <w:rPr>
          <w:rFonts w:ascii="Arial" w:hAnsi="Arial" w:cs="Arial"/>
          <w:sz w:val="20"/>
          <w:szCs w:val="20"/>
        </w:rPr>
        <w:t xml:space="preserve">o ângulo que o segmento </w:t>
      </w:r>
      <w:r w:rsidRPr="00940265">
        <w:rPr>
          <w:rFonts w:ascii="Arial" w:hAnsi="Arial" w:cs="Arial"/>
          <w:b/>
          <w:sz w:val="20"/>
          <w:szCs w:val="20"/>
        </w:rPr>
        <w:t>AF</w:t>
      </w:r>
      <w:r w:rsidRPr="00D75E84">
        <w:rPr>
          <w:rFonts w:ascii="Arial" w:hAnsi="Arial" w:cs="Arial"/>
          <w:sz w:val="20"/>
          <w:szCs w:val="20"/>
        </w:rPr>
        <w:t xml:space="preserve"> faz com segmento </w:t>
      </w:r>
      <w:r w:rsidRPr="00940265">
        <w:rPr>
          <w:rFonts w:ascii="Arial" w:hAnsi="Arial" w:cs="Arial"/>
          <w:b/>
          <w:sz w:val="20"/>
          <w:szCs w:val="20"/>
        </w:rPr>
        <w:t>FC</w:t>
      </w:r>
      <w:r w:rsidRPr="00D75E8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Quantos graus mede o ângulo </w:t>
      </w:r>
      <w:r w:rsidRPr="00940265">
        <w:rPr>
          <w:rFonts w:ascii="Arial" w:eastAsia="ArialMT" w:hAnsi="Arial" w:cs="Arial"/>
          <w:b/>
        </w:rPr>
        <w:t>θ</w:t>
      </w:r>
      <w:r>
        <w:rPr>
          <w:rFonts w:ascii="ArialMT" w:eastAsia="ArialMT" w:hAnsi="Arial" w:cs="ArialMT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quando o segmento </w:t>
      </w:r>
      <w:r w:rsidRPr="00940265">
        <w:rPr>
          <w:rFonts w:ascii="Arial" w:hAnsi="Arial" w:cs="Arial"/>
          <w:b/>
          <w:sz w:val="20"/>
          <w:szCs w:val="20"/>
        </w:rPr>
        <w:t>AC</w:t>
      </w:r>
      <w:r>
        <w:rPr>
          <w:rFonts w:ascii="Arial" w:hAnsi="Arial" w:cs="Arial"/>
          <w:sz w:val="20"/>
          <w:szCs w:val="20"/>
        </w:rPr>
        <w:t xml:space="preserve"> medir </w:t>
      </w:r>
      <w:r w:rsidRPr="00940265">
        <w:rPr>
          <w:rFonts w:ascii="Arial" w:hAnsi="Arial" w:cs="Arial"/>
          <w:b/>
          <w:sz w:val="20"/>
          <w:szCs w:val="20"/>
        </w:rPr>
        <w:t>R</w:t>
      </w:r>
      <w:r>
        <w:rPr>
          <w:rFonts w:ascii="Arial" w:hAnsi="Arial" w:cs="Arial"/>
          <w:sz w:val="20"/>
          <w:szCs w:val="20"/>
        </w:rPr>
        <w:t xml:space="preserve"> durante a corrida?</w:t>
      </w:r>
    </w:p>
    <w:p w14:paraId="3C2343A1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FE6438B" w14:textId="437F2294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6944" behindDoc="1" locked="0" layoutInCell="1" allowOverlap="1" wp14:anchorId="60C1E9F0" wp14:editId="1301B4BB">
            <wp:simplePos x="0" y="0"/>
            <wp:positionH relativeFrom="column">
              <wp:posOffset>4299585</wp:posOffset>
            </wp:positionH>
            <wp:positionV relativeFrom="paragraph">
              <wp:posOffset>38735</wp:posOffset>
            </wp:positionV>
            <wp:extent cx="1981200" cy="1146175"/>
            <wp:effectExtent l="0" t="0" r="0" b="0"/>
            <wp:wrapTight wrapText="bothSides">
              <wp:wrapPolygon edited="0">
                <wp:start x="0" y="0"/>
                <wp:lineTo x="0" y="21181"/>
                <wp:lineTo x="21392" y="21181"/>
                <wp:lineTo x="21392" y="0"/>
                <wp:lineTo x="0" y="0"/>
              </wp:wrapPolygon>
            </wp:wrapTight>
            <wp:docPr id="1018060011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8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1200" cy="1146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40265">
        <w:rPr>
          <w:rFonts w:ascii="Arial" w:hAnsi="Arial" w:cs="Arial"/>
          <w:sz w:val="20"/>
          <w:szCs w:val="20"/>
        </w:rPr>
        <w:t>a) 15 graus</w:t>
      </w:r>
      <w:r>
        <w:rPr>
          <w:rFonts w:ascii="Arial" w:hAnsi="Arial" w:cs="Arial"/>
          <w:sz w:val="20"/>
          <w:szCs w:val="20"/>
        </w:rPr>
        <w:t xml:space="preserve">                 </w:t>
      </w:r>
      <w:r w:rsidRPr="00940265">
        <w:rPr>
          <w:rFonts w:ascii="Arial" w:hAnsi="Arial" w:cs="Arial"/>
          <w:sz w:val="20"/>
          <w:szCs w:val="20"/>
        </w:rPr>
        <w:t>b) 30 graus</w:t>
      </w:r>
      <w:r>
        <w:rPr>
          <w:rFonts w:ascii="Arial" w:hAnsi="Arial" w:cs="Arial"/>
          <w:sz w:val="20"/>
          <w:szCs w:val="20"/>
        </w:rPr>
        <w:t xml:space="preserve">           </w:t>
      </w:r>
      <w:r w:rsidRPr="004F48C5">
        <w:rPr>
          <w:rFonts w:ascii="Arial" w:hAnsi="Arial" w:cs="Arial"/>
          <w:b/>
          <w:color w:val="FF0000"/>
          <w:sz w:val="20"/>
          <w:szCs w:val="20"/>
        </w:rPr>
        <w:t>c)</w:t>
      </w:r>
      <w:r w:rsidRPr="00940265">
        <w:rPr>
          <w:rFonts w:ascii="Arial" w:hAnsi="Arial" w:cs="Arial"/>
          <w:sz w:val="20"/>
          <w:szCs w:val="20"/>
        </w:rPr>
        <w:t xml:space="preserve"> 60 graus</w:t>
      </w:r>
    </w:p>
    <w:p w14:paraId="2FB9ECFC" w14:textId="77777777" w:rsidR="00A05D95" w:rsidRPr="0094026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AC54FF3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d)</w:t>
      </w:r>
      <w:r w:rsidRPr="00940265">
        <w:rPr>
          <w:rFonts w:ascii="Arial" w:hAnsi="Arial" w:cs="Arial"/>
          <w:sz w:val="20"/>
          <w:szCs w:val="20"/>
        </w:rPr>
        <w:t xml:space="preserve"> 90 graus</w:t>
      </w:r>
      <w:r>
        <w:rPr>
          <w:rFonts w:ascii="Arial" w:hAnsi="Arial" w:cs="Arial"/>
          <w:sz w:val="20"/>
          <w:szCs w:val="20"/>
        </w:rPr>
        <w:t xml:space="preserve">                 e)</w:t>
      </w:r>
      <w:r w:rsidRPr="00940265">
        <w:rPr>
          <w:rFonts w:ascii="Arial" w:hAnsi="Arial" w:cs="Arial"/>
          <w:sz w:val="20"/>
          <w:szCs w:val="20"/>
        </w:rPr>
        <w:t xml:space="preserve"> 120 graus</w:t>
      </w:r>
    </w:p>
    <w:p w14:paraId="4E98CCEE" w14:textId="77777777" w:rsidR="00A05D95" w:rsidRPr="006C4BD2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6FAB461" w14:textId="77777777" w:rsidR="00A05D95" w:rsidRPr="006C4BD2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Quando AC medir R, o triângulo AFC será equilátero. Logo, o ângulo </w:t>
      </w:r>
      <w:r w:rsidRPr="004F48C5">
        <w:rPr>
          <w:rFonts w:ascii="Arial" w:eastAsia="ArialMT" w:hAnsi="Arial" w:cs="Arial"/>
          <w:b/>
          <w:color w:val="FF0000"/>
        </w:rPr>
        <w:t>θ</w:t>
      </w:r>
      <w:r>
        <w:rPr>
          <w:rFonts w:ascii="Arial" w:hAnsi="Arial" w:cs="Arial"/>
          <w:b/>
          <w:color w:val="FF0000"/>
          <w:sz w:val="20"/>
          <w:szCs w:val="20"/>
        </w:rPr>
        <w:t xml:space="preserve"> medirá 60º.</w:t>
      </w:r>
    </w:p>
    <w:p w14:paraId="6AE6D8F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51F1D08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05A97B86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51F47F5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2BC55D1C" w14:textId="325AEC04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4552B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4552B5">
        <w:rPr>
          <w:rFonts w:ascii="Arial" w:hAnsi="Arial" w:cs="Arial"/>
          <w:sz w:val="20"/>
          <w:szCs w:val="20"/>
        </w:rPr>
        <w:t xml:space="preserve">O Museu do Louvre, localizado em Paris, na França, é um dos museus mais visitados do mundo. Uma de </w:t>
      </w:r>
      <w:r w:rsidRPr="004552B5">
        <w:rPr>
          <w:rFonts w:ascii="Arial" w:eastAsia="ArialMT" w:hAnsi="Arial" w:cs="Arial"/>
          <w:sz w:val="20"/>
          <w:szCs w:val="20"/>
        </w:rPr>
        <w:t xml:space="preserve">suas atrações é a Pirâmide de Vidro, construída no final </w:t>
      </w:r>
      <w:r w:rsidRPr="004552B5">
        <w:rPr>
          <w:rFonts w:ascii="Arial" w:hAnsi="Arial" w:cs="Arial"/>
          <w:sz w:val="20"/>
          <w:szCs w:val="20"/>
        </w:rPr>
        <w:t>da década de 1980. A seguir tem-se, na Figura 1, uma foto da Pirâmide de Vidro do Louvre e, na Figura 2, uma pirâmide reta de base quadrada que a ilustra.</w:t>
      </w:r>
    </w:p>
    <w:p w14:paraId="4D91B95D" w14:textId="310E639E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noProof/>
          <w:sz w:val="20"/>
          <w:szCs w:val="20"/>
        </w:rPr>
        <w:drawing>
          <wp:anchor distT="0" distB="0" distL="114300" distR="114300" simplePos="0" relativeHeight="251659776" behindDoc="1" locked="0" layoutInCell="1" allowOverlap="1" wp14:anchorId="0A3874E8" wp14:editId="343359F2">
            <wp:simplePos x="0" y="0"/>
            <wp:positionH relativeFrom="column">
              <wp:posOffset>1146810</wp:posOffset>
            </wp:positionH>
            <wp:positionV relativeFrom="paragraph">
              <wp:posOffset>26035</wp:posOffset>
            </wp:positionV>
            <wp:extent cx="4344670" cy="1877695"/>
            <wp:effectExtent l="19050" t="19050" r="17780" b="27305"/>
            <wp:wrapTight wrapText="bothSides">
              <wp:wrapPolygon edited="0">
                <wp:start x="-95" y="-219"/>
                <wp:lineTo x="-95" y="21695"/>
                <wp:lineTo x="21594" y="21695"/>
                <wp:lineTo x="21594" y="-219"/>
                <wp:lineTo x="-95" y="-219"/>
              </wp:wrapPolygon>
            </wp:wrapTight>
            <wp:docPr id="1747669697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4670" cy="1877695"/>
                    </a:xfrm>
                    <a:prstGeom prst="rect">
                      <a:avLst/>
                    </a:prstGeom>
                    <a:noFill/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80F57B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0566192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CEA21D7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D20FC0F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572CC2C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00FB695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5DC630D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72D092EE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6A1B0EB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40CF5F9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404519B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35F752AC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6C2B733D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9F0D46F" w14:textId="77777777" w:rsidR="00A05D95" w:rsidRPr="004552B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sz w:val="20"/>
          <w:szCs w:val="20"/>
        </w:rPr>
        <w:t>Considere os pontos A, B, C, D como na Figura 2. Suponha que alguns reparos devem ser efetuados</w:t>
      </w:r>
      <w:r>
        <w:rPr>
          <w:rFonts w:ascii="Arial" w:hAnsi="Arial" w:cs="Arial"/>
          <w:sz w:val="20"/>
          <w:szCs w:val="20"/>
        </w:rPr>
        <w:t xml:space="preserve"> </w:t>
      </w:r>
      <w:r w:rsidRPr="004552B5">
        <w:rPr>
          <w:rFonts w:ascii="Arial" w:hAnsi="Arial" w:cs="Arial"/>
          <w:sz w:val="20"/>
          <w:szCs w:val="20"/>
        </w:rPr>
        <w:t>na pirâmide. Para isso, uma pessoa fará o seguinte deslocamento: 1) partir do ponto A e ir até o ponto B,</w:t>
      </w:r>
      <w:r>
        <w:rPr>
          <w:rFonts w:ascii="Arial" w:hAnsi="Arial" w:cs="Arial"/>
          <w:sz w:val="20"/>
          <w:szCs w:val="20"/>
        </w:rPr>
        <w:t xml:space="preserve"> </w:t>
      </w:r>
      <w:r w:rsidRPr="004552B5">
        <w:rPr>
          <w:rFonts w:ascii="Arial" w:hAnsi="Arial" w:cs="Arial"/>
          <w:sz w:val="20"/>
          <w:szCs w:val="20"/>
        </w:rPr>
        <w:t xml:space="preserve">deslocando-se pela aresta AB; 2) ir de B até C, deslocando-se pela aresta que contém esses dois pontos; 3) ir de C até D, pelo caminho de menor comprimento; 4) deslocar-se de D até B pela aresta que contém esses dois pontos. </w:t>
      </w:r>
      <w:r w:rsidRPr="004552B5">
        <w:rPr>
          <w:rFonts w:ascii="Arial" w:hAnsi="Arial" w:cs="Arial"/>
          <w:b/>
          <w:i/>
          <w:sz w:val="20"/>
          <w:szCs w:val="20"/>
        </w:rPr>
        <w:t>Disponível em: http://viagenslacoste.blogspot.com. Acesso em: 29 fev. 2012.</w:t>
      </w:r>
    </w:p>
    <w:p w14:paraId="0712881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552B5">
        <w:rPr>
          <w:rFonts w:ascii="Arial" w:hAnsi="Arial" w:cs="Arial"/>
          <w:sz w:val="20"/>
          <w:szCs w:val="20"/>
        </w:rPr>
        <w:t>A projeção do trajeto da pessoa no plano da base da pirâmide é melhor representada por:</w:t>
      </w:r>
    </w:p>
    <w:p w14:paraId="6CFC4F38" w14:textId="77777777" w:rsidR="00A05D95" w:rsidRPr="00E57402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6780843" w14:textId="54A6EAED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noProof/>
          <w:sz w:val="20"/>
          <w:szCs w:val="20"/>
        </w:rPr>
        <w:drawing>
          <wp:inline distT="0" distB="0" distL="0" distR="0" wp14:anchorId="3E7022F7" wp14:editId="48B4A190">
            <wp:extent cx="6210300" cy="962025"/>
            <wp:effectExtent l="0" t="0" r="0" b="9525"/>
            <wp:docPr id="828504632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E1C1FD" w14:textId="77777777" w:rsidR="00A05D95" w:rsidRPr="001742CA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0DBE3F9" w14:textId="0D7D696C" w:rsidR="00A05D95" w:rsidRPr="009F2CEC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7968" behindDoc="1" locked="0" layoutInCell="1" allowOverlap="1" wp14:anchorId="32E99E28" wp14:editId="1B0AEEF2">
            <wp:simplePos x="0" y="0"/>
            <wp:positionH relativeFrom="column">
              <wp:posOffset>3919220</wp:posOffset>
            </wp:positionH>
            <wp:positionV relativeFrom="paragraph">
              <wp:posOffset>47625</wp:posOffset>
            </wp:positionV>
            <wp:extent cx="2324735" cy="1588770"/>
            <wp:effectExtent l="19050" t="19050" r="18415" b="11430"/>
            <wp:wrapTight wrapText="bothSides">
              <wp:wrapPolygon edited="0">
                <wp:start x="-177" y="-259"/>
                <wp:lineTo x="-177" y="21496"/>
                <wp:lineTo x="21594" y="21496"/>
                <wp:lineTo x="21594" y="-259"/>
                <wp:lineTo x="-177" y="-259"/>
              </wp:wrapPolygon>
            </wp:wrapTight>
            <wp:docPr id="941335786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9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735" cy="158877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Solução. Considere B’, C’ e D’ as projeções, respectivamente, dos pontos B, C e D. A projeção do ponto A coincide com este, pois está na base da pirâmide. Observando a figura com as projeções, a melhor representação está na letra C. </w:t>
      </w:r>
    </w:p>
    <w:p w14:paraId="2EC591D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C798CE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0E201813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00483865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DA8239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66AAB8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25434784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211B54E4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09482AD" w14:textId="38F2FA7B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A759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3</w:t>
      </w:r>
      <w:r w:rsidRPr="00BA759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BA7595">
        <w:rPr>
          <w:rFonts w:ascii="Arial" w:hAnsi="Arial" w:cs="Arial"/>
          <w:sz w:val="20"/>
          <w:szCs w:val="20"/>
        </w:rPr>
        <w:t>O abandono escolar no ensino médio é um dos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principais problemas da educação no Brasil. Reduzir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as taxas de abandono tem sido uma tarefa que exige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persistência e ações continuadas dos organismos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responsáveis pela educação no país.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O gráfico apresentado a seguir mostra as taxas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percentuais de abandono no ensino médio, para todo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o país, no período de 2007 a 2010, em que se percebe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 xml:space="preserve">uma queda a partir de 2008. Com </w:t>
      </w:r>
      <w:r w:rsidRPr="00BA7595">
        <w:rPr>
          <w:rFonts w:ascii="Arial" w:hAnsi="Arial" w:cs="Arial"/>
          <w:sz w:val="20"/>
          <w:szCs w:val="20"/>
        </w:rPr>
        <w:lastRenderedPageBreak/>
        <w:t>o objetivo de reduzir de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forma mais acentuada a evasão escolar são investidos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mais recursos e intensificadas as ações, para se chegar 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uma taxa em torno de 5,2% ao final do ano de 2013.</w:t>
      </w:r>
    </w:p>
    <w:p w14:paraId="4C65E423" w14:textId="77777777" w:rsidR="00A05D95" w:rsidRPr="00BA75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6"/>
          <w:szCs w:val="6"/>
        </w:rPr>
      </w:pPr>
    </w:p>
    <w:p w14:paraId="7BEE02E1" w14:textId="56A524CC" w:rsidR="00A05D95" w:rsidRPr="00BA75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0800" behindDoc="1" locked="0" layoutInCell="1" allowOverlap="1" wp14:anchorId="47652F03" wp14:editId="52DF2BEE">
            <wp:simplePos x="0" y="0"/>
            <wp:positionH relativeFrom="column">
              <wp:posOffset>2908300</wp:posOffset>
            </wp:positionH>
            <wp:positionV relativeFrom="paragraph">
              <wp:posOffset>230505</wp:posOffset>
            </wp:positionV>
            <wp:extent cx="3402330" cy="1704340"/>
            <wp:effectExtent l="19050" t="19050" r="26670" b="10160"/>
            <wp:wrapTight wrapText="bothSides">
              <wp:wrapPolygon edited="0">
                <wp:start x="-121" y="-241"/>
                <wp:lineTo x="-121" y="21487"/>
                <wp:lineTo x="21648" y="21487"/>
                <wp:lineTo x="21648" y="-241"/>
                <wp:lineTo x="-121" y="-241"/>
              </wp:wrapPolygon>
            </wp:wrapTight>
            <wp:docPr id="511944954" name="Image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lum bright="-8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330" cy="17043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A7595">
        <w:rPr>
          <w:rFonts w:ascii="Arial" w:hAnsi="Arial" w:cs="Arial"/>
          <w:sz w:val="20"/>
          <w:szCs w:val="20"/>
        </w:rPr>
        <w:t>Qual a taxa de redução anual que deve ser obtida para</w:t>
      </w:r>
      <w:r>
        <w:rPr>
          <w:rFonts w:ascii="Arial" w:hAnsi="Arial" w:cs="Arial"/>
          <w:sz w:val="20"/>
          <w:szCs w:val="20"/>
        </w:rPr>
        <w:t xml:space="preserve"> </w:t>
      </w:r>
      <w:r w:rsidRPr="00BA7595">
        <w:rPr>
          <w:rFonts w:ascii="Arial" w:eastAsia="ArialMT" w:hAnsi="Arial" w:cs="Arial"/>
          <w:sz w:val="20"/>
          <w:szCs w:val="20"/>
        </w:rPr>
        <w:t>que se chegue ao patamar desejado para o final de 2013?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A7595">
        <w:rPr>
          <w:rFonts w:ascii="Arial" w:hAnsi="Arial" w:cs="Arial"/>
          <w:sz w:val="20"/>
          <w:szCs w:val="20"/>
        </w:rPr>
        <w:t>Considere (0,8)</w:t>
      </w:r>
      <w:r w:rsidRPr="00BA7595">
        <w:rPr>
          <w:rFonts w:ascii="Arial" w:hAnsi="Arial" w:cs="Arial"/>
          <w:sz w:val="20"/>
          <w:szCs w:val="20"/>
          <w:vertAlign w:val="superscript"/>
        </w:rPr>
        <w:t>3</w:t>
      </w:r>
      <w:r w:rsidRPr="00BA7595">
        <w:rPr>
          <w:rFonts w:ascii="Arial" w:hAnsi="Arial" w:cs="Arial"/>
          <w:sz w:val="20"/>
          <w:szCs w:val="20"/>
        </w:rPr>
        <w:t xml:space="preserve"> = 0,51.</w:t>
      </w:r>
    </w:p>
    <w:p w14:paraId="74F16EB7" w14:textId="77777777" w:rsidR="00A05D95" w:rsidRPr="001742CA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D3161C8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BA7595">
        <w:rPr>
          <w:rFonts w:ascii="Arial" w:hAnsi="Arial" w:cs="Arial"/>
          <w:sz w:val="20"/>
          <w:szCs w:val="20"/>
        </w:rPr>
        <w:t xml:space="preserve"> 10%</w:t>
      </w:r>
      <w:r>
        <w:rPr>
          <w:rFonts w:ascii="Arial" w:hAnsi="Arial" w:cs="Arial"/>
          <w:sz w:val="20"/>
          <w:szCs w:val="20"/>
        </w:rPr>
        <w:t xml:space="preserve">     </w:t>
      </w:r>
      <w:r w:rsidRPr="00AA68CB">
        <w:rPr>
          <w:rFonts w:ascii="Arial" w:hAnsi="Arial" w:cs="Arial"/>
          <w:b/>
          <w:color w:val="FF0000"/>
          <w:sz w:val="20"/>
          <w:szCs w:val="20"/>
        </w:rPr>
        <w:t>b)</w:t>
      </w:r>
      <w:r w:rsidRPr="00BA7595">
        <w:rPr>
          <w:rFonts w:ascii="Arial" w:hAnsi="Arial" w:cs="Arial"/>
          <w:sz w:val="20"/>
          <w:szCs w:val="20"/>
        </w:rPr>
        <w:t xml:space="preserve"> 20%</w:t>
      </w:r>
      <w:r>
        <w:rPr>
          <w:rFonts w:ascii="Arial" w:hAnsi="Arial" w:cs="Arial"/>
          <w:sz w:val="20"/>
          <w:szCs w:val="20"/>
        </w:rPr>
        <w:t xml:space="preserve">    c)</w:t>
      </w:r>
      <w:r w:rsidRPr="00BA7595">
        <w:rPr>
          <w:rFonts w:ascii="Arial" w:hAnsi="Arial" w:cs="Arial"/>
          <w:sz w:val="20"/>
          <w:szCs w:val="20"/>
        </w:rPr>
        <w:t xml:space="preserve"> 41%</w:t>
      </w:r>
      <w:r>
        <w:rPr>
          <w:rFonts w:ascii="Arial" w:hAnsi="Arial" w:cs="Arial"/>
          <w:sz w:val="20"/>
          <w:szCs w:val="20"/>
        </w:rPr>
        <w:t xml:space="preserve">     d)</w:t>
      </w:r>
      <w:r w:rsidRPr="00BA7595">
        <w:rPr>
          <w:rFonts w:ascii="Arial" w:hAnsi="Arial" w:cs="Arial"/>
          <w:sz w:val="20"/>
          <w:szCs w:val="20"/>
        </w:rPr>
        <w:t xml:space="preserve"> 49%</w:t>
      </w:r>
      <w:r>
        <w:rPr>
          <w:rFonts w:ascii="Arial" w:hAnsi="Arial" w:cs="Arial"/>
          <w:sz w:val="20"/>
          <w:szCs w:val="20"/>
        </w:rPr>
        <w:t xml:space="preserve">    e)</w:t>
      </w:r>
      <w:r w:rsidRPr="00BA7595">
        <w:rPr>
          <w:rFonts w:ascii="Arial" w:hAnsi="Arial" w:cs="Arial"/>
          <w:sz w:val="20"/>
          <w:szCs w:val="20"/>
        </w:rPr>
        <w:t xml:space="preserve"> 51%</w:t>
      </w:r>
    </w:p>
    <w:p w14:paraId="1A8126E0" w14:textId="77777777" w:rsidR="00A05D95" w:rsidRPr="00EE74A4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67BD2488" w14:textId="77777777" w:rsidR="00A05D95" w:rsidRPr="00EE74A4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Considerando a taxa procurada como </w:t>
      </w:r>
      <w:r>
        <w:rPr>
          <w:rFonts w:ascii="Arial" w:hAnsi="Arial" w:cs="Arial"/>
          <w:b/>
          <w:color w:val="FF0000"/>
          <w:sz w:val="20"/>
          <w:szCs w:val="20"/>
          <w:u w:val="single"/>
        </w:rPr>
        <w:t>i</w:t>
      </w:r>
      <w:r>
        <w:rPr>
          <w:rFonts w:ascii="Arial" w:hAnsi="Arial" w:cs="Arial"/>
          <w:b/>
          <w:color w:val="FF0000"/>
          <w:sz w:val="20"/>
          <w:szCs w:val="20"/>
        </w:rPr>
        <w:t xml:space="preserve">, o fator de redução, aplicado ao valor da taxa em 2010, deverá ser de (1 – i) nos anos de 2011, 2012 e 2013. </w:t>
      </w:r>
    </w:p>
    <w:p w14:paraId="5E2F6858" w14:textId="77777777" w:rsidR="00A05D95" w:rsidRPr="00AA68CB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5BC2EA3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AA68CB">
        <w:rPr>
          <w:rFonts w:ascii="Arial" w:hAnsi="Arial" w:cs="Arial"/>
          <w:position w:val="-44"/>
          <w:sz w:val="20"/>
          <w:szCs w:val="20"/>
        </w:rPr>
        <w:object w:dxaOrig="4260" w:dyaOrig="1380" w14:anchorId="6EFA21B0">
          <v:shape id="_x0000_i1032" type="#_x0000_t75" style="width:186.6pt;height:60.6pt" o:ole="" o:bordertopcolor="this" o:borderleftcolor="this" o:borderbottomcolor="this" o:borderrightcolor="this" filled="t" fillcolor="#daeef3">
            <v:imagedata r:id="rId36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2" DrawAspect="Content" ObjectID="_1815814241" r:id="rId37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FA0D9B6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8CCF3C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29B02EBF" w14:textId="295CDAE0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C3205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4</w:t>
      </w:r>
      <w:r w:rsidRPr="001C3205">
        <w:rPr>
          <w:rFonts w:ascii="Arial" w:hAnsi="Arial" w:cs="Arial"/>
          <w:b/>
          <w:bCs/>
          <w:sz w:val="20"/>
          <w:szCs w:val="20"/>
        </w:rPr>
        <w:t xml:space="preserve">- </w:t>
      </w:r>
      <w:r w:rsidRPr="001C3205">
        <w:rPr>
          <w:rFonts w:ascii="Arial" w:hAnsi="Arial" w:cs="Arial"/>
          <w:sz w:val="20"/>
          <w:szCs w:val="20"/>
        </w:rPr>
        <w:t>No mês de setembro de 2011, a Petrobras atingiu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a produção diária de 129 mil barris de petróleo na área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 xml:space="preserve">do </w:t>
      </w:r>
      <w:proofErr w:type="spellStart"/>
      <w:r w:rsidRPr="001C3205">
        <w:rPr>
          <w:rFonts w:ascii="Arial" w:hAnsi="Arial" w:cs="Arial"/>
          <w:sz w:val="20"/>
          <w:szCs w:val="20"/>
        </w:rPr>
        <w:t>pré</w:t>
      </w:r>
      <w:proofErr w:type="spellEnd"/>
      <w:r w:rsidRPr="001C3205">
        <w:rPr>
          <w:rFonts w:ascii="Arial" w:hAnsi="Arial" w:cs="Arial"/>
          <w:sz w:val="20"/>
          <w:szCs w:val="20"/>
        </w:rPr>
        <w:t>-sal no Brasil. O volume de um barril de petróleo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corresponde a 159 litros.</w:t>
      </w:r>
    </w:p>
    <w:p w14:paraId="66FE23FC" w14:textId="77777777" w:rsidR="00A05D95" w:rsidRPr="00E57402" w:rsidRDefault="00A05D95" w:rsidP="00A05D95">
      <w:pPr>
        <w:autoSpaceDE w:val="0"/>
        <w:autoSpaceDN w:val="0"/>
        <w:adjustRightInd w:val="0"/>
        <w:jc w:val="right"/>
        <w:rPr>
          <w:rFonts w:ascii="Arial" w:hAnsi="Arial" w:cs="Arial"/>
          <w:b/>
          <w:i/>
          <w:sz w:val="16"/>
          <w:szCs w:val="16"/>
        </w:rPr>
      </w:pPr>
      <w:r w:rsidRPr="00E57402">
        <w:rPr>
          <w:rFonts w:ascii="Arial" w:hAnsi="Arial" w:cs="Arial"/>
          <w:b/>
          <w:i/>
          <w:sz w:val="16"/>
          <w:szCs w:val="16"/>
        </w:rPr>
        <w:t>Disponível em: http://veja.abril.com.br. Acesso em: 20 nov. 2011 (adaptado).</w:t>
      </w:r>
    </w:p>
    <w:p w14:paraId="3EB76924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D4967D1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1C3205">
        <w:rPr>
          <w:rFonts w:ascii="Arial" w:hAnsi="Arial" w:cs="Arial"/>
          <w:sz w:val="20"/>
          <w:szCs w:val="20"/>
        </w:rPr>
        <w:t>De acordo com essas informações, em setembro de 2011,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>a produção diária, em m</w:t>
      </w:r>
      <w:r w:rsidRPr="001C3205">
        <w:rPr>
          <w:rFonts w:ascii="Arial" w:hAnsi="Arial" w:cs="Arial"/>
          <w:sz w:val="20"/>
          <w:szCs w:val="20"/>
          <w:vertAlign w:val="superscript"/>
        </w:rPr>
        <w:t>3</w:t>
      </w:r>
      <w:r w:rsidRPr="001C3205">
        <w:rPr>
          <w:rFonts w:ascii="Arial" w:hAnsi="Arial" w:cs="Arial"/>
          <w:sz w:val="20"/>
          <w:szCs w:val="20"/>
        </w:rPr>
        <w:t>, atingida pela Petrobras na área</w:t>
      </w:r>
      <w:r>
        <w:rPr>
          <w:rFonts w:ascii="Arial" w:hAnsi="Arial" w:cs="Arial"/>
          <w:sz w:val="20"/>
          <w:szCs w:val="20"/>
        </w:rPr>
        <w:t xml:space="preserve"> </w:t>
      </w:r>
      <w:r w:rsidRPr="001C3205">
        <w:rPr>
          <w:rFonts w:ascii="Arial" w:hAnsi="Arial" w:cs="Arial"/>
          <w:sz w:val="20"/>
          <w:szCs w:val="20"/>
        </w:rPr>
        <w:t xml:space="preserve">do </w:t>
      </w:r>
      <w:proofErr w:type="spellStart"/>
      <w:r w:rsidRPr="001C3205">
        <w:rPr>
          <w:rFonts w:ascii="Arial" w:hAnsi="Arial" w:cs="Arial"/>
          <w:sz w:val="20"/>
          <w:szCs w:val="20"/>
        </w:rPr>
        <w:t>pré</w:t>
      </w:r>
      <w:proofErr w:type="spellEnd"/>
      <w:r w:rsidRPr="001C3205">
        <w:rPr>
          <w:rFonts w:ascii="Arial" w:hAnsi="Arial" w:cs="Arial"/>
          <w:sz w:val="20"/>
          <w:szCs w:val="20"/>
        </w:rPr>
        <w:t>-sal no Brasil foi de</w:t>
      </w:r>
      <w:r>
        <w:rPr>
          <w:rFonts w:ascii="Arial" w:hAnsi="Arial" w:cs="Arial"/>
          <w:sz w:val="20"/>
          <w:szCs w:val="20"/>
        </w:rPr>
        <w:t>:</w:t>
      </w:r>
    </w:p>
    <w:p w14:paraId="24207952" w14:textId="77777777" w:rsidR="00A05D95" w:rsidRPr="001C320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CDB01B4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1C3205">
        <w:rPr>
          <w:rFonts w:ascii="Arial" w:hAnsi="Arial" w:cs="Arial"/>
          <w:sz w:val="20"/>
          <w:szCs w:val="20"/>
        </w:rPr>
        <w:t xml:space="preserve"> 20,511</w:t>
      </w:r>
      <w:r>
        <w:rPr>
          <w:rFonts w:ascii="Arial" w:hAnsi="Arial" w:cs="Arial"/>
          <w:sz w:val="20"/>
          <w:szCs w:val="20"/>
        </w:rPr>
        <w:t xml:space="preserve">                           </w:t>
      </w:r>
      <w:r w:rsidRPr="00FC35E1">
        <w:rPr>
          <w:rFonts w:ascii="Arial" w:hAnsi="Arial" w:cs="Arial"/>
          <w:b/>
          <w:color w:val="FF0000"/>
          <w:sz w:val="20"/>
          <w:szCs w:val="20"/>
        </w:rPr>
        <w:t>b)</w:t>
      </w:r>
      <w:r w:rsidRPr="001C3205">
        <w:rPr>
          <w:rFonts w:ascii="Arial" w:hAnsi="Arial" w:cs="Arial"/>
          <w:sz w:val="20"/>
          <w:szCs w:val="20"/>
        </w:rPr>
        <w:t xml:space="preserve"> 20511</w:t>
      </w:r>
      <w:r>
        <w:rPr>
          <w:rFonts w:ascii="Arial" w:hAnsi="Arial" w:cs="Arial"/>
          <w:sz w:val="20"/>
          <w:szCs w:val="20"/>
        </w:rPr>
        <w:t xml:space="preserve">                   c)</w:t>
      </w:r>
      <w:r w:rsidRPr="001C3205">
        <w:rPr>
          <w:rFonts w:ascii="Arial" w:hAnsi="Arial" w:cs="Arial"/>
          <w:sz w:val="20"/>
          <w:szCs w:val="20"/>
        </w:rPr>
        <w:t xml:space="preserve"> 205110</w:t>
      </w:r>
      <w:r>
        <w:rPr>
          <w:rFonts w:ascii="Arial" w:hAnsi="Arial" w:cs="Arial"/>
          <w:sz w:val="20"/>
          <w:szCs w:val="20"/>
        </w:rPr>
        <w:t xml:space="preserve">                   d)</w:t>
      </w:r>
      <w:r w:rsidRPr="001C3205">
        <w:rPr>
          <w:rFonts w:ascii="Arial" w:hAnsi="Arial" w:cs="Arial"/>
          <w:sz w:val="20"/>
          <w:szCs w:val="20"/>
        </w:rPr>
        <w:t xml:space="preserve"> 2051100</w:t>
      </w:r>
      <w:r>
        <w:rPr>
          <w:rFonts w:ascii="Arial" w:hAnsi="Arial" w:cs="Arial"/>
          <w:sz w:val="20"/>
          <w:szCs w:val="20"/>
        </w:rPr>
        <w:t xml:space="preserve">                 e)</w:t>
      </w:r>
      <w:r w:rsidRPr="001C3205">
        <w:rPr>
          <w:rFonts w:ascii="Arial" w:hAnsi="Arial" w:cs="Arial"/>
          <w:sz w:val="20"/>
          <w:szCs w:val="20"/>
        </w:rPr>
        <w:t xml:space="preserve"> 20511000</w:t>
      </w:r>
    </w:p>
    <w:p w14:paraId="48DD11BC" w14:textId="77777777" w:rsidR="00A05D95" w:rsidRPr="00FC35E1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63FE2DBD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Utilizando as conversões convenientes, temos:</w:t>
      </w:r>
    </w:p>
    <w:p w14:paraId="292DA0B3" w14:textId="77777777" w:rsidR="00A05D95" w:rsidRPr="00FC35E1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567AC23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FC35E1">
        <w:rPr>
          <w:rFonts w:ascii="Arial" w:hAnsi="Arial" w:cs="Arial"/>
          <w:position w:val="-32"/>
          <w:sz w:val="20"/>
          <w:szCs w:val="20"/>
        </w:rPr>
        <w:object w:dxaOrig="4760" w:dyaOrig="760" w14:anchorId="0CEB537A">
          <v:shape id="_x0000_i1033" type="#_x0000_t75" style="width:213pt;height:34.8pt" o:ole="" o:bordertopcolor="this" o:borderleftcolor="this" o:borderbottomcolor="this" o:borderrightcolor="this" filled="t" fillcolor="#daeef3">
            <v:imagedata r:id="rId38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3" DrawAspect="Content" ObjectID="_1815814242" r:id="rId39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E7A04A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6A1290B4" w14:textId="7828CE8A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41AE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Pr="00F641AE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F641AE">
        <w:rPr>
          <w:rFonts w:ascii="Arial" w:hAnsi="Arial" w:cs="Arial"/>
          <w:sz w:val="20"/>
          <w:szCs w:val="20"/>
        </w:rPr>
        <w:t>Uma aluna registrou as notas de matemática obtidas nos 3 primeiros bimestres do ano letivo e seus respectivos pesos no quadro a seguir.</w:t>
      </w:r>
    </w:p>
    <w:p w14:paraId="65462F24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6"/>
          <w:szCs w:val="6"/>
        </w:rPr>
      </w:pPr>
    </w:p>
    <w:p w14:paraId="508B6B8B" w14:textId="2D9AF72A" w:rsidR="00A05D95" w:rsidRPr="00F641AE" w:rsidRDefault="00A05D95" w:rsidP="00A05D95">
      <w:pPr>
        <w:autoSpaceDE w:val="0"/>
        <w:autoSpaceDN w:val="0"/>
        <w:adjustRightInd w:val="0"/>
        <w:jc w:val="center"/>
        <w:rPr>
          <w:rFonts w:ascii="Arial" w:eastAsia="ArialMT" w:hAnsi="Arial" w:cs="Arial"/>
          <w:sz w:val="20"/>
          <w:szCs w:val="20"/>
        </w:rPr>
      </w:pPr>
      <w:r w:rsidRPr="00F641AE">
        <w:rPr>
          <w:rFonts w:ascii="Arial" w:eastAsia="ArialMT" w:hAnsi="Arial" w:cs="Arial"/>
          <w:noProof/>
          <w:sz w:val="20"/>
          <w:szCs w:val="20"/>
        </w:rPr>
        <w:drawing>
          <wp:inline distT="0" distB="0" distL="0" distR="0" wp14:anchorId="3AEE3095" wp14:editId="31734140">
            <wp:extent cx="3048000" cy="666750"/>
            <wp:effectExtent l="0" t="0" r="0" b="0"/>
            <wp:docPr id="35659361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A989D1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10"/>
          <w:szCs w:val="10"/>
        </w:rPr>
      </w:pPr>
    </w:p>
    <w:p w14:paraId="7618D3FD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F641AE">
        <w:rPr>
          <w:rFonts w:ascii="Arial" w:hAnsi="Arial" w:cs="Arial"/>
          <w:sz w:val="20"/>
          <w:szCs w:val="20"/>
        </w:rPr>
        <w:t>Ela ainda não sabe qual será sua nota de matemática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no quarto bimestre, mas sabe que o peso dessa nota na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média final é 4. As notas variam de zero a dez, sendo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permitida apenas uma casa na parte decimal (caso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contrário a nota será arredondada, usando como critério “se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o algarismo da segunda casa decimal é maior ou igual a 5,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então o algarismo na primeira casa decimal será acrescido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de uma unidade”). A média final mínima para aprovação na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eastAsia="ArialMT" w:hAnsi="Arial" w:cs="Arial"/>
          <w:sz w:val="20"/>
          <w:szCs w:val="20"/>
        </w:rPr>
        <w:t>escola dessa aluna é 7. Se ela obtiver média final inferior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a 7, precisará realizar uma outra prova que substitua a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menor das notas bimestrais, de modo a alcançar a média 7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(mantidos os mesmos pesos anteriores).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Se essa aluna precisar realizar uma prova para substituir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a nota que obteve no primeiro bimestre, e tal nota precisar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ser igual a 4,8, é porque a nota que ela obteve no quarto</w:t>
      </w:r>
      <w:r>
        <w:rPr>
          <w:rFonts w:ascii="Arial" w:hAnsi="Arial" w:cs="Arial"/>
          <w:sz w:val="20"/>
          <w:szCs w:val="20"/>
        </w:rPr>
        <w:t xml:space="preserve"> </w:t>
      </w:r>
      <w:r w:rsidRPr="00F641AE">
        <w:rPr>
          <w:rFonts w:ascii="Arial" w:hAnsi="Arial" w:cs="Arial"/>
          <w:sz w:val="20"/>
          <w:szCs w:val="20"/>
        </w:rPr>
        <w:t>bimestre foi</w:t>
      </w:r>
      <w:r>
        <w:rPr>
          <w:rFonts w:ascii="Arial" w:hAnsi="Arial" w:cs="Arial"/>
          <w:sz w:val="20"/>
          <w:szCs w:val="20"/>
        </w:rPr>
        <w:t>:</w:t>
      </w:r>
    </w:p>
    <w:p w14:paraId="3189928A" w14:textId="77777777" w:rsidR="00A05D95" w:rsidRPr="00F641AE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5C774E7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F641AE">
        <w:rPr>
          <w:rFonts w:ascii="Arial" w:hAnsi="Arial" w:cs="Arial"/>
          <w:sz w:val="20"/>
          <w:szCs w:val="20"/>
        </w:rPr>
        <w:t xml:space="preserve"> 2,3</w:t>
      </w:r>
      <w:r>
        <w:rPr>
          <w:rFonts w:ascii="Arial" w:hAnsi="Arial" w:cs="Arial"/>
          <w:sz w:val="20"/>
          <w:szCs w:val="20"/>
        </w:rPr>
        <w:t xml:space="preserve">                                b)</w:t>
      </w:r>
      <w:r w:rsidRPr="00F641AE">
        <w:rPr>
          <w:rFonts w:ascii="Arial" w:hAnsi="Arial" w:cs="Arial"/>
          <w:sz w:val="20"/>
          <w:szCs w:val="20"/>
        </w:rPr>
        <w:t xml:space="preserve"> 7,3</w:t>
      </w:r>
      <w:r>
        <w:rPr>
          <w:rFonts w:ascii="Arial" w:hAnsi="Arial" w:cs="Arial"/>
          <w:sz w:val="20"/>
          <w:szCs w:val="20"/>
        </w:rPr>
        <w:t xml:space="preserve">                            </w:t>
      </w:r>
      <w:r w:rsidRPr="004C69AB">
        <w:rPr>
          <w:rFonts w:ascii="Arial" w:hAnsi="Arial" w:cs="Arial"/>
          <w:b/>
          <w:color w:val="FF0000"/>
          <w:sz w:val="20"/>
          <w:szCs w:val="20"/>
        </w:rPr>
        <w:t>c)</w:t>
      </w:r>
      <w:r w:rsidRPr="00F641AE">
        <w:rPr>
          <w:rFonts w:ascii="Arial" w:hAnsi="Arial" w:cs="Arial"/>
          <w:sz w:val="20"/>
          <w:szCs w:val="20"/>
        </w:rPr>
        <w:t xml:space="preserve"> 7,9</w:t>
      </w:r>
      <w:r>
        <w:rPr>
          <w:rFonts w:ascii="Arial" w:hAnsi="Arial" w:cs="Arial"/>
          <w:sz w:val="20"/>
          <w:szCs w:val="20"/>
        </w:rPr>
        <w:t xml:space="preserve">                    d)</w:t>
      </w:r>
      <w:r w:rsidRPr="00F641AE">
        <w:rPr>
          <w:rFonts w:ascii="Arial" w:hAnsi="Arial" w:cs="Arial"/>
          <w:sz w:val="20"/>
          <w:szCs w:val="20"/>
        </w:rPr>
        <w:t xml:space="preserve"> 9,2</w:t>
      </w:r>
      <w:r>
        <w:rPr>
          <w:rFonts w:ascii="Arial" w:hAnsi="Arial" w:cs="Arial"/>
          <w:sz w:val="20"/>
          <w:szCs w:val="20"/>
        </w:rPr>
        <w:t xml:space="preserve">                        e)</w:t>
      </w:r>
      <w:r w:rsidRPr="00F641AE">
        <w:rPr>
          <w:rFonts w:ascii="Arial" w:hAnsi="Arial" w:cs="Arial"/>
          <w:sz w:val="20"/>
          <w:szCs w:val="20"/>
        </w:rPr>
        <w:t xml:space="preserve"> 10,0</w:t>
      </w:r>
    </w:p>
    <w:p w14:paraId="4FDC814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Considerando N a nota no 4º bimestre e substituindo a nota 2,5 do 1º bimestre por 4,8 temos: </w:t>
      </w:r>
    </w:p>
    <w:p w14:paraId="595980CD" w14:textId="77777777" w:rsidR="00A05D95" w:rsidRPr="004C69A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59AF0EC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4C69AB">
        <w:rPr>
          <w:rFonts w:ascii="Arial" w:hAnsi="Arial" w:cs="Arial"/>
          <w:position w:val="-58"/>
          <w:sz w:val="20"/>
          <w:szCs w:val="20"/>
        </w:rPr>
        <w:object w:dxaOrig="9440" w:dyaOrig="1280" w14:anchorId="5ECAA5FC">
          <v:shape id="_x0000_i1034" type="#_x0000_t75" style="width:444.6pt;height:60.6pt" o:ole="" o:bordertopcolor="this" o:borderleftcolor="this" o:borderbottomcolor="this" o:borderrightcolor="this" filled="t" fillcolor="#daeef3">
            <v:imagedata r:id="rId40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4" DrawAspect="Content" ObjectID="_1815814243" r:id="rId41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2BD73ED0" w14:textId="77777777" w:rsidR="00A05D95" w:rsidRPr="004C69A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</w:p>
    <w:p w14:paraId="7B918CD2" w14:textId="3D65818A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 xml:space="preserve">6 - </w:t>
      </w:r>
      <w:r w:rsidRPr="00482E06">
        <w:rPr>
          <w:rFonts w:ascii="Arial" w:hAnsi="Arial" w:cs="Arial"/>
          <w:sz w:val="20"/>
          <w:szCs w:val="20"/>
        </w:rPr>
        <w:t>Nas empresas em geral, são utilizados dois tipos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de copos plásticos descartáveis, ambos com a forma de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troncos de cones circulares retos:</w:t>
      </w:r>
    </w:p>
    <w:p w14:paraId="19D45DA3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0318E7BF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eastAsia="ArialMT" w:hAnsi="Arial" w:cs="Arial"/>
          <w:sz w:val="20"/>
          <w:szCs w:val="20"/>
        </w:rPr>
        <w:t xml:space="preserve">• </w:t>
      </w:r>
      <w:r w:rsidRPr="00482E06">
        <w:rPr>
          <w:rFonts w:ascii="Arial" w:hAnsi="Arial" w:cs="Arial"/>
          <w:sz w:val="20"/>
          <w:szCs w:val="20"/>
        </w:rPr>
        <w:t>copos pequenos, para a ingestão de café: raios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das bases iguais a 2,4cm e 1,8cm e altura igual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a 3,6cm;</w:t>
      </w:r>
    </w:p>
    <w:p w14:paraId="6D7F4055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eastAsia="ArialMT" w:hAnsi="Arial" w:cs="Arial"/>
          <w:sz w:val="20"/>
          <w:szCs w:val="20"/>
        </w:rPr>
        <w:t xml:space="preserve">• </w:t>
      </w:r>
      <w:r w:rsidRPr="00482E06">
        <w:rPr>
          <w:rFonts w:ascii="Arial" w:hAnsi="Arial" w:cs="Arial"/>
          <w:sz w:val="20"/>
          <w:szCs w:val="20"/>
        </w:rPr>
        <w:t>copos grandes, para a ingestão de água: raios das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bases iguais a 3,6cm e 2,4cm e altura igual a 8,0cm.</w:t>
      </w:r>
    </w:p>
    <w:p w14:paraId="45D3F4B1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F5F05C9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2B6DE7E8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>Uma dessas empresas resolve substituir os dois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modelos de copos descartáveis, fornecendo para cada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um de seus funcionários canecas com a forma de um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cilindro circular reto de altura igual a 6cm e raio da base</w:t>
      </w:r>
    </w:p>
    <w:p w14:paraId="32667AB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 xml:space="preserve">de comprimento igual a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y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eastAsia="ArialMT" w:hAnsi="Arial" w:cs="Arial"/>
          <w:sz w:val="20"/>
          <w:szCs w:val="20"/>
        </w:rPr>
        <w:t>centímetros. Tais canecas serão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usadas tanto para beber café como para beber água.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Sabe-se que o volume de um tronco de cone circular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reto, cujos raios das bases são respectivamente iguais a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R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e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r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e a altura é </w:t>
      </w:r>
      <w:r w:rsidRPr="00482E06">
        <w:rPr>
          <w:rFonts w:ascii="Arial" w:hAnsi="Arial" w:cs="Arial"/>
          <w:b/>
          <w:iCs/>
          <w:sz w:val="20"/>
          <w:szCs w:val="20"/>
          <w:u w:val="single"/>
        </w:rPr>
        <w:t>h</w:t>
      </w:r>
      <w:r w:rsidRPr="00482E06">
        <w:rPr>
          <w:rFonts w:ascii="Arial" w:hAnsi="Arial" w:cs="Arial"/>
          <w:sz w:val="20"/>
          <w:szCs w:val="20"/>
        </w:rPr>
        <w:t>, é dado pela expressão:</w:t>
      </w:r>
    </w:p>
    <w:p w14:paraId="207F54C4" w14:textId="77777777" w:rsidR="00A05D95" w:rsidRPr="007E0570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FE3AE35" w14:textId="77777777" w:rsidR="00A05D95" w:rsidRPr="00482E06" w:rsidRDefault="00A05D95" w:rsidP="00A05D95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position w:val="-24"/>
          <w:sz w:val="20"/>
          <w:szCs w:val="20"/>
        </w:rPr>
        <w:object w:dxaOrig="3019" w:dyaOrig="620" w14:anchorId="1F4E96EE">
          <v:shape id="_x0000_i1035" type="#_x0000_t75" style="width:129.6pt;height:26.4pt" o:ole="" o:bordertopcolor="this" o:borderleftcolor="this" o:borderbottomcolor="this" o:borderrightcolor="this">
            <v:imagedata r:id="rId1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5" DrawAspect="Content" ObjectID="_1815814244" r:id="rId42"/>
        </w:object>
      </w:r>
    </w:p>
    <w:p w14:paraId="6C9EFA46" w14:textId="77777777" w:rsidR="00A05D95" w:rsidRPr="007E0570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29F43329" w14:textId="77777777" w:rsidR="00A05D95" w:rsidRPr="00482E06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82E06">
        <w:rPr>
          <w:rFonts w:ascii="Arial" w:hAnsi="Arial" w:cs="Arial"/>
          <w:sz w:val="20"/>
          <w:szCs w:val="20"/>
        </w:rPr>
        <w:t xml:space="preserve">O raio </w:t>
      </w:r>
      <w:r w:rsidRPr="000C7C95">
        <w:rPr>
          <w:rFonts w:ascii="Arial" w:hAnsi="Arial" w:cs="Arial"/>
          <w:b/>
          <w:iCs/>
          <w:sz w:val="20"/>
          <w:szCs w:val="20"/>
          <w:u w:val="single"/>
        </w:rPr>
        <w:t>y</w:t>
      </w:r>
      <w:r w:rsidRPr="00482E06">
        <w:rPr>
          <w:rFonts w:ascii="Arial" w:hAnsi="Arial" w:cs="Arial"/>
          <w:i/>
          <w:iCs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 xml:space="preserve">da base dessas canecas deve ser tal que </w:t>
      </w:r>
      <w:r w:rsidRPr="000C7C95">
        <w:rPr>
          <w:rFonts w:ascii="Arial" w:hAnsi="Arial" w:cs="Arial"/>
          <w:b/>
          <w:i/>
          <w:iCs/>
          <w:sz w:val="20"/>
          <w:szCs w:val="20"/>
        </w:rPr>
        <w:t>y</w:t>
      </w:r>
      <w:r w:rsidRPr="000C7C95">
        <w:rPr>
          <w:rFonts w:ascii="Arial" w:hAnsi="Arial" w:cs="Arial"/>
          <w:b/>
          <w:sz w:val="20"/>
          <w:szCs w:val="20"/>
          <w:vertAlign w:val="superscript"/>
        </w:rPr>
        <w:t>2</w:t>
      </w:r>
      <w:r w:rsidRPr="00482E06">
        <w:rPr>
          <w:rFonts w:ascii="Arial" w:hAnsi="Arial" w:cs="Arial"/>
          <w:sz w:val="20"/>
          <w:szCs w:val="20"/>
        </w:rPr>
        <w:t xml:space="preserve"> seja,</w:t>
      </w:r>
      <w:r>
        <w:rPr>
          <w:rFonts w:ascii="Arial" w:hAnsi="Arial" w:cs="Arial"/>
          <w:sz w:val="20"/>
          <w:szCs w:val="20"/>
        </w:rPr>
        <w:t xml:space="preserve"> </w:t>
      </w:r>
      <w:r w:rsidRPr="00482E06">
        <w:rPr>
          <w:rFonts w:ascii="Arial" w:hAnsi="Arial" w:cs="Arial"/>
          <w:sz w:val="20"/>
          <w:szCs w:val="20"/>
        </w:rPr>
        <w:t>no mínimo, igual a</w:t>
      </w:r>
      <w:r>
        <w:rPr>
          <w:rFonts w:ascii="Arial" w:hAnsi="Arial" w:cs="Arial"/>
          <w:sz w:val="20"/>
          <w:szCs w:val="20"/>
        </w:rPr>
        <w:t>:</w:t>
      </w:r>
    </w:p>
    <w:p w14:paraId="185B7CBF" w14:textId="77777777" w:rsidR="00A05D95" w:rsidRPr="000C7C95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8CD5E7E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482E06">
        <w:rPr>
          <w:rFonts w:ascii="Arial" w:hAnsi="Arial" w:cs="Arial"/>
          <w:sz w:val="20"/>
          <w:szCs w:val="20"/>
        </w:rPr>
        <w:t xml:space="preserve"> 2,664cm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b)</w:t>
      </w:r>
      <w:r w:rsidRPr="00482E06">
        <w:rPr>
          <w:rFonts w:ascii="Arial" w:hAnsi="Arial" w:cs="Arial"/>
          <w:sz w:val="20"/>
          <w:szCs w:val="20"/>
        </w:rPr>
        <w:t xml:space="preserve"> 7,412cm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      </w:t>
      </w:r>
      <w:r w:rsidRPr="00EA34FB">
        <w:rPr>
          <w:rFonts w:ascii="Arial" w:hAnsi="Arial" w:cs="Arial"/>
          <w:b/>
          <w:color w:val="FF0000"/>
          <w:sz w:val="20"/>
          <w:szCs w:val="20"/>
        </w:rPr>
        <w:t xml:space="preserve">c) </w:t>
      </w:r>
      <w:r w:rsidRPr="00482E06">
        <w:rPr>
          <w:rFonts w:ascii="Arial" w:hAnsi="Arial" w:cs="Arial"/>
          <w:sz w:val="20"/>
          <w:szCs w:val="20"/>
        </w:rPr>
        <w:t>12,160cm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           d)</w:t>
      </w:r>
      <w:r w:rsidRPr="00482E06">
        <w:rPr>
          <w:rFonts w:ascii="Arial" w:hAnsi="Arial" w:cs="Arial"/>
          <w:sz w:val="20"/>
          <w:szCs w:val="20"/>
        </w:rPr>
        <w:t xml:space="preserve"> 14,824cm</w:t>
      </w:r>
      <w:r>
        <w:rPr>
          <w:rFonts w:ascii="Arial" w:hAnsi="Arial" w:cs="Arial"/>
          <w:sz w:val="20"/>
          <w:szCs w:val="20"/>
          <w:vertAlign w:val="superscript"/>
        </w:rPr>
        <w:t>2</w:t>
      </w:r>
      <w:r>
        <w:rPr>
          <w:rFonts w:ascii="Arial" w:hAnsi="Arial" w:cs="Arial"/>
          <w:sz w:val="20"/>
          <w:szCs w:val="20"/>
        </w:rPr>
        <w:t xml:space="preserve">            e)</w:t>
      </w:r>
      <w:r w:rsidRPr="00482E06">
        <w:rPr>
          <w:rFonts w:ascii="Arial" w:hAnsi="Arial" w:cs="Arial"/>
          <w:sz w:val="20"/>
          <w:szCs w:val="20"/>
        </w:rPr>
        <w:t xml:space="preserve"> 19,840cm</w:t>
      </w:r>
      <w:r>
        <w:rPr>
          <w:rFonts w:ascii="Arial" w:hAnsi="Arial" w:cs="Arial"/>
          <w:sz w:val="20"/>
          <w:szCs w:val="20"/>
          <w:vertAlign w:val="superscript"/>
        </w:rPr>
        <w:t>2</w:t>
      </w:r>
    </w:p>
    <w:p w14:paraId="49AEB69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EA01FF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Solução. Como a caneca vai substituir os copos, ela deve ter o volume do copo descartável maior. Calculando o volume desse copo maior, temos: </w:t>
      </w:r>
    </w:p>
    <w:p w14:paraId="6FF62CE6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52257747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EA34FB">
        <w:rPr>
          <w:rFonts w:ascii="Arial" w:hAnsi="Arial" w:cs="Arial"/>
          <w:position w:val="-24"/>
          <w:sz w:val="20"/>
          <w:szCs w:val="20"/>
        </w:rPr>
        <w:object w:dxaOrig="11100" w:dyaOrig="620" w14:anchorId="2500EEE5">
          <v:shape id="_x0000_i1036" type="#_x0000_t75" style="width:477pt;height:26.4pt" o:ole="" o:bordertopcolor="this" o:borderleftcolor="this" o:borderbottomcolor="this" o:borderrightcolor="this" filled="t" fillcolor="#daeef3">
            <v:imagedata r:id="rId43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6" DrawAspect="Content" ObjectID="_1815814245" r:id="rId44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025DC539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263DACB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EA34FB">
        <w:rPr>
          <w:rFonts w:ascii="Arial" w:hAnsi="Arial" w:cs="Arial"/>
          <w:b/>
          <w:color w:val="FF0000"/>
          <w:sz w:val="20"/>
          <w:szCs w:val="20"/>
        </w:rPr>
        <w:t>Comparando com o volume da caneca, temos</w:t>
      </w:r>
      <w:r>
        <w:rPr>
          <w:rFonts w:ascii="Arial" w:hAnsi="Arial" w:cs="Arial"/>
          <w:sz w:val="20"/>
          <w:szCs w:val="20"/>
        </w:rPr>
        <w:t>:</w:t>
      </w:r>
    </w:p>
    <w:p w14:paraId="2BCD9BB4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09DB1FD6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 w:rsidRPr="00EA34FB">
        <w:rPr>
          <w:rFonts w:ascii="Arial" w:hAnsi="Arial" w:cs="Arial"/>
          <w:position w:val="-34"/>
          <w:sz w:val="20"/>
          <w:szCs w:val="20"/>
        </w:rPr>
        <w:object w:dxaOrig="7660" w:dyaOrig="800" w14:anchorId="2FD99724">
          <v:shape id="_x0000_i1037" type="#_x0000_t75" style="width:329.4pt;height:33.6pt" o:ole="" o:bordertopcolor="this" o:borderleftcolor="this" o:borderbottomcolor="this" o:borderrightcolor="this" filled="t" fillcolor="#daeef3">
            <v:imagedata r:id="rId4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7" DrawAspect="Content" ObjectID="_1815814246" r:id="rId4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3661073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35FBFB2" w14:textId="59C2033F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0FC94EB3" wp14:editId="4932B7FD">
            <wp:simplePos x="0" y="0"/>
            <wp:positionH relativeFrom="column">
              <wp:posOffset>4172585</wp:posOffset>
            </wp:positionH>
            <wp:positionV relativeFrom="paragraph">
              <wp:posOffset>949325</wp:posOffset>
            </wp:positionV>
            <wp:extent cx="2005330" cy="1384935"/>
            <wp:effectExtent l="19050" t="19050" r="13970" b="24765"/>
            <wp:wrapTight wrapText="bothSides">
              <wp:wrapPolygon edited="0">
                <wp:start x="-205" y="-297"/>
                <wp:lineTo x="-205" y="21689"/>
                <wp:lineTo x="21545" y="21689"/>
                <wp:lineTo x="21545" y="-297"/>
                <wp:lineTo x="-205" y="-297"/>
              </wp:wrapPolygon>
            </wp:wrapTight>
            <wp:docPr id="1881234763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lum bright="-16000" contrast="2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330" cy="1384935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bCs/>
          <w:sz w:val="20"/>
          <w:szCs w:val="20"/>
        </w:rPr>
        <w:t xml:space="preserve">QUESTÃO 7 - </w:t>
      </w:r>
      <w:r>
        <w:rPr>
          <w:rFonts w:ascii="Arial" w:hAnsi="Arial" w:cs="Arial"/>
          <w:sz w:val="20"/>
          <w:szCs w:val="20"/>
        </w:rPr>
        <w:t>Um pequeno caminhão dispõe de dois reservatórios vazios, cada um com capacidade de 2000kg, os quais serão utilizados para transportar a produção de milho e soja até um centro consumidor. No centro de abastecimento abre-se o registro de um primeiro silo às 12 horas para alimentar o reservatório 1 com milho, numa taxa de 120kg por minuto. Passados cinco minutos, abre-se o registro de um segundo silo para alimentar o reservatório 2 com soja, numa taxa de 80kg por minuto. Considere que a encomenda de milho no centro consumidor seja de 1800kg e que, pela lei rodoviária local, a carga máxima a ser transportada por caminhão seja de 3400kg.</w:t>
      </w:r>
    </w:p>
    <w:p w14:paraId="4B49F843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6"/>
          <w:szCs w:val="6"/>
        </w:rPr>
      </w:pPr>
    </w:p>
    <w:p w14:paraId="6FC6120E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Nestas condições, em que instantes devem ser fechados os registros dos silos 1 e 2, respectivamente, para que a quantidade de soja transportada seja a máxima possível?</w:t>
      </w:r>
    </w:p>
    <w:p w14:paraId="1CAF9C9F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8184B38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D858DF">
        <w:rPr>
          <w:rFonts w:ascii="Arial" w:hAnsi="Arial" w:cs="Arial"/>
          <w:sz w:val="20"/>
          <w:szCs w:val="20"/>
        </w:rPr>
        <w:t xml:space="preserve"> 12h15min e 12h20min</w:t>
      </w:r>
      <w:r>
        <w:rPr>
          <w:rFonts w:ascii="Arial" w:hAnsi="Arial" w:cs="Arial"/>
          <w:sz w:val="20"/>
          <w:szCs w:val="20"/>
        </w:rPr>
        <w:t xml:space="preserve">                  </w:t>
      </w:r>
      <w:r w:rsidRPr="00251BB7">
        <w:rPr>
          <w:rFonts w:ascii="Arial" w:hAnsi="Arial" w:cs="Arial"/>
          <w:b/>
          <w:color w:val="FF0000"/>
          <w:sz w:val="20"/>
          <w:szCs w:val="20"/>
        </w:rPr>
        <w:t>b)</w:t>
      </w:r>
      <w:r w:rsidRPr="00D858DF">
        <w:rPr>
          <w:rFonts w:ascii="Arial" w:hAnsi="Arial" w:cs="Arial"/>
          <w:sz w:val="20"/>
          <w:szCs w:val="20"/>
        </w:rPr>
        <w:t xml:space="preserve"> 12h15min e 12h25min</w:t>
      </w:r>
    </w:p>
    <w:p w14:paraId="770A5372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62302DC7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c)</w:t>
      </w:r>
      <w:r w:rsidRPr="00D858DF">
        <w:rPr>
          <w:rFonts w:ascii="Arial" w:hAnsi="Arial" w:cs="Arial"/>
          <w:sz w:val="20"/>
          <w:szCs w:val="20"/>
        </w:rPr>
        <w:t xml:space="preserve"> 12h15min e 12h27min30seg</w:t>
      </w:r>
      <w:r>
        <w:rPr>
          <w:rFonts w:ascii="Arial" w:hAnsi="Arial" w:cs="Arial"/>
          <w:sz w:val="20"/>
          <w:szCs w:val="20"/>
        </w:rPr>
        <w:t xml:space="preserve">        d)</w:t>
      </w:r>
      <w:r w:rsidRPr="00D858DF">
        <w:rPr>
          <w:rFonts w:ascii="Arial" w:hAnsi="Arial" w:cs="Arial"/>
          <w:sz w:val="20"/>
          <w:szCs w:val="20"/>
        </w:rPr>
        <w:t xml:space="preserve"> 12h15min e 12h30min</w:t>
      </w:r>
    </w:p>
    <w:p w14:paraId="6D5924C0" w14:textId="77777777" w:rsidR="00A05D95" w:rsidRPr="00D858DF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0FE3C473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e)</w:t>
      </w:r>
      <w:r w:rsidRPr="00D858DF">
        <w:rPr>
          <w:rFonts w:ascii="Arial" w:hAnsi="Arial" w:cs="Arial"/>
          <w:sz w:val="20"/>
          <w:szCs w:val="20"/>
        </w:rPr>
        <w:t xml:space="preserve"> 12h15min e 12h32min30seg</w:t>
      </w:r>
    </w:p>
    <w:p w14:paraId="2FF43C6E" w14:textId="77777777" w:rsidR="00A05D95" w:rsidRPr="00BE2AF0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4"/>
          <w:szCs w:val="4"/>
        </w:rPr>
      </w:pPr>
    </w:p>
    <w:p w14:paraId="47BF1AD5" w14:textId="77777777" w:rsidR="00A05D95" w:rsidRPr="00BE2AF0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 xml:space="preserve">Solução. Como a encomenda de milho é de 1800kg, a carga restante, de soja, será de 3400kg – 1800kg = 1600kg. Calculando o tempo que cada reservatório levará para atingir sua capacidade, temos: </w:t>
      </w:r>
    </w:p>
    <w:p w14:paraId="0975332D" w14:textId="77777777" w:rsidR="00A05D95" w:rsidRPr="00A40AF4" w:rsidRDefault="00A05D95" w:rsidP="00A05D95">
      <w:pPr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7038F7FF" w14:textId="77777777" w:rsidR="00A05D95" w:rsidRPr="00EA34FB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 w:rsidRPr="00AB2AB2">
        <w:rPr>
          <w:rFonts w:ascii="Arial" w:hAnsi="Arial" w:cs="Arial"/>
          <w:position w:val="-68"/>
          <w:sz w:val="20"/>
          <w:szCs w:val="20"/>
        </w:rPr>
        <w:object w:dxaOrig="8880" w:dyaOrig="1480" w14:anchorId="498812A6">
          <v:shape id="_x0000_i1038" type="#_x0000_t75" style="width:381.6pt;height:62.4pt" o:ole="" o:bordertopcolor="this" o:borderleftcolor="this" o:borderbottomcolor="this" o:borderrightcolor="this" filled="t" fillcolor="#daeef3">
            <v:imagedata r:id="rId4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38" DrawAspect="Content" ObjectID="_1815814247" r:id="rId48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548EE9BF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09AA24D3" w14:textId="4F25FB0D" w:rsidR="00A05D95" w:rsidRPr="00A546E7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8992" behindDoc="1" locked="0" layoutInCell="1" allowOverlap="1" wp14:anchorId="38DCDCE1" wp14:editId="6EC37194">
            <wp:simplePos x="0" y="0"/>
            <wp:positionH relativeFrom="column">
              <wp:posOffset>2575560</wp:posOffset>
            </wp:positionH>
            <wp:positionV relativeFrom="paragraph">
              <wp:posOffset>655955</wp:posOffset>
            </wp:positionV>
            <wp:extent cx="3695700" cy="933450"/>
            <wp:effectExtent l="0" t="0" r="0" b="0"/>
            <wp:wrapTight wrapText="bothSides">
              <wp:wrapPolygon edited="0">
                <wp:start x="0" y="0"/>
                <wp:lineTo x="0" y="21159"/>
                <wp:lineTo x="21489" y="21159"/>
                <wp:lineTo x="21489" y="0"/>
                <wp:lineTo x="0" y="0"/>
              </wp:wrapPolygon>
            </wp:wrapTight>
            <wp:docPr id="20340240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0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546E7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8</w:t>
      </w:r>
      <w:r w:rsidRPr="00A546E7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A546E7">
        <w:rPr>
          <w:rFonts w:ascii="Arial" w:hAnsi="Arial" w:cs="Arial"/>
          <w:sz w:val="20"/>
          <w:szCs w:val="20"/>
        </w:rPr>
        <w:t xml:space="preserve">Um professor, ao fazer uma atividade de origami (dobraduras) com seus alunos, pede para que estes dobrem um pedaço de papel em forma triangular, como </w:t>
      </w:r>
      <w:r w:rsidRPr="00A546E7">
        <w:rPr>
          <w:rFonts w:ascii="Arial" w:eastAsia="ArialMT" w:hAnsi="Arial" w:cs="Arial"/>
          <w:sz w:val="20"/>
          <w:szCs w:val="20"/>
        </w:rPr>
        <w:t>na figura a seguir, de modo</w:t>
      </w:r>
      <w:r>
        <w:rPr>
          <w:rFonts w:ascii="Arial" w:eastAsia="ArialMT" w:hAnsi="Arial" w:cs="Arial"/>
          <w:sz w:val="20"/>
          <w:szCs w:val="20"/>
        </w:rPr>
        <w:t xml:space="preserve"> que M e N </w:t>
      </w:r>
      <w:r w:rsidRPr="00A546E7">
        <w:rPr>
          <w:rFonts w:ascii="Arial" w:eastAsia="ArialMT" w:hAnsi="Arial" w:cs="Arial"/>
          <w:sz w:val="20"/>
          <w:szCs w:val="20"/>
        </w:rPr>
        <w:t xml:space="preserve">sejam pontos </w:t>
      </w:r>
      <w:r w:rsidRPr="00A546E7">
        <w:rPr>
          <w:rFonts w:ascii="Arial" w:hAnsi="Arial" w:cs="Arial"/>
          <w:sz w:val="20"/>
          <w:szCs w:val="20"/>
        </w:rPr>
        <w:t>médios respectivamente de AB e AC, e D, ponto do lado BC, indica a nova posição do vértice A do triângulo ABC.</w:t>
      </w:r>
      <w:r>
        <w:rPr>
          <w:rFonts w:ascii="Arial" w:hAnsi="Arial" w:cs="Arial"/>
          <w:sz w:val="20"/>
          <w:szCs w:val="20"/>
        </w:rPr>
        <w:t xml:space="preserve"> </w:t>
      </w:r>
      <w:r w:rsidRPr="00A546E7">
        <w:rPr>
          <w:rFonts w:ascii="Arial" w:hAnsi="Arial" w:cs="Arial"/>
          <w:sz w:val="20"/>
          <w:szCs w:val="20"/>
        </w:rPr>
        <w:t>Se ABC é um triângulo qualquer, após a construção, são exemplos de triângulos isósceles os triângulos:</w:t>
      </w:r>
    </w:p>
    <w:p w14:paraId="5F535D5C" w14:textId="77777777" w:rsidR="00A05D95" w:rsidRPr="00A546E7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C3180CB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 xml:space="preserve">a) CMA e CMB                b) CAD e ADB           </w:t>
      </w:r>
    </w:p>
    <w:p w14:paraId="3226B494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1EA5A86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 xml:space="preserve">c) NAM e NDM     </w:t>
      </w:r>
      <w:r>
        <w:rPr>
          <w:rFonts w:ascii="Arial" w:hAnsi="Arial" w:cs="Arial"/>
          <w:sz w:val="20"/>
          <w:szCs w:val="20"/>
        </w:rPr>
        <w:t xml:space="preserve">   </w:t>
      </w:r>
      <w:r w:rsidRPr="00A546E7">
        <w:rPr>
          <w:rFonts w:ascii="Arial" w:hAnsi="Arial" w:cs="Arial"/>
          <w:sz w:val="20"/>
          <w:szCs w:val="20"/>
        </w:rPr>
        <w:t xml:space="preserve">   </w:t>
      </w:r>
      <w:r>
        <w:rPr>
          <w:rFonts w:ascii="Arial" w:hAnsi="Arial" w:cs="Arial"/>
          <w:sz w:val="20"/>
          <w:szCs w:val="20"/>
        </w:rPr>
        <w:t xml:space="preserve">     </w:t>
      </w:r>
      <w:r w:rsidRPr="00B06A58">
        <w:rPr>
          <w:rFonts w:ascii="Arial" w:hAnsi="Arial" w:cs="Arial"/>
          <w:b/>
          <w:color w:val="FF0000"/>
          <w:sz w:val="20"/>
          <w:szCs w:val="20"/>
        </w:rPr>
        <w:t>d)</w:t>
      </w:r>
      <w:r w:rsidRPr="00A546E7">
        <w:rPr>
          <w:rFonts w:ascii="Arial" w:hAnsi="Arial" w:cs="Arial"/>
          <w:sz w:val="20"/>
          <w:szCs w:val="20"/>
        </w:rPr>
        <w:t xml:space="preserve"> CND e DMB          </w:t>
      </w:r>
    </w:p>
    <w:p w14:paraId="669F8877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1143298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A546E7">
        <w:rPr>
          <w:rFonts w:ascii="Arial" w:hAnsi="Arial" w:cs="Arial"/>
          <w:sz w:val="20"/>
          <w:szCs w:val="20"/>
        </w:rPr>
        <w:t>e) CND e NDM</w:t>
      </w:r>
    </w:p>
    <w:p w14:paraId="589BFF65" w14:textId="77777777" w:rsidR="00A05D95" w:rsidRPr="00B06A58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6"/>
          <w:szCs w:val="6"/>
        </w:rPr>
      </w:pPr>
    </w:p>
    <w:p w14:paraId="73A1B51B" w14:textId="77777777" w:rsidR="00A05D95" w:rsidRPr="00B06A58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Solução. Considerando os segmentos assinalados, os triângulos isósceles estão determinados.</w:t>
      </w:r>
    </w:p>
    <w:p w14:paraId="1DADD0D6" w14:textId="77777777" w:rsidR="00A05D95" w:rsidRPr="009E15E7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6"/>
          <w:szCs w:val="6"/>
        </w:rPr>
      </w:pPr>
    </w:p>
    <w:p w14:paraId="30315751" w14:textId="77777777" w:rsidR="00A05D95" w:rsidRPr="00B06A58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10"/>
          <w:szCs w:val="10"/>
        </w:rPr>
      </w:pPr>
    </w:p>
    <w:p w14:paraId="6FEF9364" w14:textId="1B708934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>
        <w:rPr>
          <w:noProof/>
        </w:rPr>
        <w:lastRenderedPageBreak/>
        <w:drawing>
          <wp:anchor distT="0" distB="0" distL="114300" distR="114300" simplePos="0" relativeHeight="251662848" behindDoc="1" locked="0" layoutInCell="1" allowOverlap="1" wp14:anchorId="0C1271E4" wp14:editId="6E059241">
            <wp:simplePos x="0" y="0"/>
            <wp:positionH relativeFrom="column">
              <wp:posOffset>3356610</wp:posOffset>
            </wp:positionH>
            <wp:positionV relativeFrom="paragraph">
              <wp:posOffset>535940</wp:posOffset>
            </wp:positionV>
            <wp:extent cx="2914650" cy="2376805"/>
            <wp:effectExtent l="19050" t="19050" r="19050" b="23495"/>
            <wp:wrapTight wrapText="bothSides">
              <wp:wrapPolygon edited="0">
                <wp:start x="-141" y="-173"/>
                <wp:lineTo x="-141" y="21640"/>
                <wp:lineTo x="21600" y="21640"/>
                <wp:lineTo x="21600" y="-173"/>
                <wp:lineTo x="-141" y="-173"/>
              </wp:wrapPolygon>
            </wp:wrapTight>
            <wp:docPr id="776290337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lum bright="-8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237680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6706">
        <w:rPr>
          <w:rFonts w:ascii="Arial" w:hAnsi="Arial" w:cs="Arial"/>
          <w:b/>
          <w:bCs/>
          <w:sz w:val="20"/>
          <w:szCs w:val="20"/>
        </w:rPr>
        <w:t xml:space="preserve">QUESTÃO </w:t>
      </w:r>
      <w:r>
        <w:rPr>
          <w:rFonts w:ascii="Arial" w:hAnsi="Arial" w:cs="Arial"/>
          <w:b/>
          <w:bCs/>
          <w:sz w:val="20"/>
          <w:szCs w:val="20"/>
        </w:rPr>
        <w:t>9</w:t>
      </w:r>
      <w:r w:rsidRPr="00BE6706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BE6706">
        <w:rPr>
          <w:rFonts w:ascii="Arial" w:hAnsi="Arial" w:cs="Arial"/>
          <w:sz w:val="20"/>
          <w:szCs w:val="20"/>
        </w:rPr>
        <w:t>O cristalino, que é uma lente do olho humano, tem 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função de fazer ajuste fino na focalização, ao que se chama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acomodação. À perda da capacidade de acomodação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com a idade chamamos presbiopia. A acomodação pode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ser determinada por meio da convergência do cristalino.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Sabe-se que a convergência de uma lente, para pequena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distância focal em metros, tem como unidade de medida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 xml:space="preserve">a </w:t>
      </w:r>
      <w:proofErr w:type="spellStart"/>
      <w:r w:rsidRPr="00BE6706">
        <w:rPr>
          <w:rFonts w:ascii="Arial" w:hAnsi="Arial" w:cs="Arial"/>
          <w:sz w:val="20"/>
          <w:szCs w:val="20"/>
        </w:rPr>
        <w:t>diopria</w:t>
      </w:r>
      <w:proofErr w:type="spellEnd"/>
      <w:r w:rsidRPr="00BE6706">
        <w:rPr>
          <w:rFonts w:ascii="Arial" w:hAnsi="Arial" w:cs="Arial"/>
          <w:sz w:val="20"/>
          <w:szCs w:val="20"/>
        </w:rPr>
        <w:t xml:space="preserve"> (</w:t>
      </w:r>
      <w:proofErr w:type="spellStart"/>
      <w:r w:rsidRPr="00BE6706">
        <w:rPr>
          <w:rFonts w:ascii="Arial" w:hAnsi="Arial" w:cs="Arial"/>
          <w:sz w:val="20"/>
          <w:szCs w:val="20"/>
        </w:rPr>
        <w:t>di</w:t>
      </w:r>
      <w:proofErr w:type="spellEnd"/>
      <w:r w:rsidRPr="00BE6706">
        <w:rPr>
          <w:rFonts w:ascii="Arial" w:hAnsi="Arial" w:cs="Arial"/>
          <w:sz w:val="20"/>
          <w:szCs w:val="20"/>
        </w:rPr>
        <w:t>).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>A presbiopia, representada por meio da relação entre a</w:t>
      </w:r>
      <w:r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hAnsi="Arial" w:cs="Arial"/>
          <w:sz w:val="20"/>
          <w:szCs w:val="20"/>
        </w:rPr>
        <w:t xml:space="preserve">convergência máxima </w:t>
      </w:r>
      <w:proofErr w:type="spellStart"/>
      <w:r w:rsidRPr="00BE6706">
        <w:rPr>
          <w:rFonts w:ascii="Arial" w:hAnsi="Arial" w:cs="Arial"/>
          <w:b/>
          <w:sz w:val="20"/>
          <w:szCs w:val="20"/>
        </w:rPr>
        <w:t>C</w:t>
      </w:r>
      <w:r w:rsidRPr="00BE6706">
        <w:rPr>
          <w:rFonts w:ascii="Arial" w:hAnsi="Arial" w:cs="Arial"/>
          <w:b/>
          <w:sz w:val="20"/>
          <w:szCs w:val="20"/>
          <w:vertAlign w:val="subscript"/>
        </w:rPr>
        <w:t>max</w:t>
      </w:r>
      <w:proofErr w:type="spellEnd"/>
      <w:r w:rsidRPr="00BE6706">
        <w:rPr>
          <w:rFonts w:ascii="Arial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 xml:space="preserve">(em </w:t>
      </w:r>
      <w:proofErr w:type="spellStart"/>
      <w:r w:rsidRPr="00BE6706">
        <w:rPr>
          <w:rFonts w:ascii="Arial" w:eastAsia="ArialMT" w:hAnsi="Arial" w:cs="Arial"/>
          <w:sz w:val="20"/>
          <w:szCs w:val="20"/>
        </w:rPr>
        <w:t>di</w:t>
      </w:r>
      <w:proofErr w:type="spellEnd"/>
      <w:r w:rsidRPr="00BE6706">
        <w:rPr>
          <w:rFonts w:ascii="Arial" w:eastAsia="ArialMT" w:hAnsi="Arial" w:cs="Arial"/>
          <w:sz w:val="20"/>
          <w:szCs w:val="20"/>
        </w:rPr>
        <w:t xml:space="preserve">) e a idade </w:t>
      </w:r>
      <w:r w:rsidRPr="00BE6706">
        <w:rPr>
          <w:rFonts w:ascii="Arial" w:eastAsia="ArialMT" w:hAnsi="Arial" w:cs="Arial"/>
          <w:b/>
          <w:sz w:val="20"/>
          <w:szCs w:val="20"/>
        </w:rPr>
        <w:t>T</w:t>
      </w:r>
      <w:r w:rsidRPr="00BE6706">
        <w:rPr>
          <w:rFonts w:ascii="Arial" w:eastAsia="ArialMT" w:hAnsi="Arial" w:cs="Arial"/>
          <w:sz w:val="20"/>
          <w:szCs w:val="20"/>
        </w:rPr>
        <w:t xml:space="preserve"> (em anos), é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mostrada na figura seguinte.</w:t>
      </w:r>
    </w:p>
    <w:p w14:paraId="54F662C8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>Considerando esse gráfico, as grandezas convergência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 xml:space="preserve">máxima </w:t>
      </w:r>
      <w:proofErr w:type="spellStart"/>
      <w:r w:rsidRPr="00BE6706">
        <w:rPr>
          <w:rFonts w:ascii="Arial" w:eastAsia="ArialMT" w:hAnsi="Arial" w:cs="Arial"/>
          <w:b/>
          <w:sz w:val="20"/>
          <w:szCs w:val="20"/>
        </w:rPr>
        <w:t>C</w:t>
      </w:r>
      <w:r w:rsidRPr="00BE6706">
        <w:rPr>
          <w:rFonts w:ascii="Arial" w:eastAsia="ArialMT" w:hAnsi="Arial" w:cs="Arial"/>
          <w:b/>
          <w:sz w:val="20"/>
          <w:szCs w:val="20"/>
          <w:vertAlign w:val="subscript"/>
        </w:rPr>
        <w:t>max</w:t>
      </w:r>
      <w:proofErr w:type="spellEnd"/>
      <w:r w:rsidRPr="00BE6706">
        <w:rPr>
          <w:rFonts w:ascii="Arial" w:eastAsia="ArialMT" w:hAnsi="Arial" w:cs="Arial"/>
          <w:sz w:val="20"/>
          <w:szCs w:val="20"/>
        </w:rPr>
        <w:t xml:space="preserve"> e idade </w:t>
      </w:r>
      <w:r w:rsidRPr="00BE6706">
        <w:rPr>
          <w:rFonts w:ascii="Arial" w:eastAsia="ArialMT" w:hAnsi="Arial" w:cs="Arial"/>
          <w:b/>
          <w:sz w:val="20"/>
          <w:szCs w:val="20"/>
        </w:rPr>
        <w:t>T</w:t>
      </w:r>
      <w:r w:rsidRPr="00BE6706">
        <w:rPr>
          <w:rFonts w:ascii="Arial" w:eastAsia="ArialMT" w:hAnsi="Arial" w:cs="Arial"/>
          <w:sz w:val="20"/>
          <w:szCs w:val="20"/>
        </w:rPr>
        <w:t xml:space="preserve"> estão relacionadas algebricamente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sz w:val="20"/>
          <w:szCs w:val="20"/>
        </w:rPr>
        <w:t>pela expressão</w:t>
      </w:r>
      <w:r>
        <w:rPr>
          <w:rFonts w:ascii="Arial" w:eastAsia="ArialMT" w:hAnsi="Arial" w:cs="Arial"/>
          <w:sz w:val="20"/>
          <w:szCs w:val="20"/>
        </w:rPr>
        <w:t>:</w:t>
      </w:r>
    </w:p>
    <w:p w14:paraId="0B386B73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4"/>
          <w:szCs w:val="4"/>
        </w:rPr>
      </w:pPr>
    </w:p>
    <w:p w14:paraId="0E7ED79F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a)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1140" w:dyaOrig="380" w14:anchorId="04404A97">
          <v:shape id="_x0000_i1039" type="#_x0000_t75" style="width:57pt;height:18.6pt" o:ole="">
            <v:imagedata r:id="rId20" o:title=""/>
          </v:shape>
          <o:OLEObject Type="Embed" ProgID="Equation.3" ShapeID="_x0000_i1039" DrawAspect="Content" ObjectID="_1815814248" r:id="rId50"/>
        </w:object>
      </w:r>
    </w:p>
    <w:p w14:paraId="3322B51F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b)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360" w:dyaOrig="380" w14:anchorId="317A45FE">
          <v:shape id="_x0000_i1040" type="#_x0000_t75" style="width:117.6pt;height:18.6pt" o:ole="">
            <v:imagedata r:id="rId22" o:title=""/>
          </v:shape>
          <o:OLEObject Type="Embed" ProgID="Equation.3" ShapeID="_x0000_i1040" DrawAspect="Content" ObjectID="_1815814249" r:id="rId51"/>
        </w:object>
      </w:r>
    </w:p>
    <w:p w14:paraId="558B2F3E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c)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920" w:dyaOrig="380" w14:anchorId="3ADBF186">
          <v:shape id="_x0000_i1041" type="#_x0000_t75" style="width:146.4pt;height:18.6pt" o:ole="">
            <v:imagedata r:id="rId24" o:title=""/>
          </v:shape>
          <o:OLEObject Type="Embed" ProgID="Equation.3" ShapeID="_x0000_i1041" DrawAspect="Content" ObjectID="_1815814250" r:id="rId52"/>
        </w:object>
      </w:r>
    </w:p>
    <w:p w14:paraId="57A03437" w14:textId="77777777" w:rsidR="00A05D95" w:rsidRPr="00BE6706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BE6706">
        <w:rPr>
          <w:rFonts w:ascii="Arial" w:eastAsia="ArialMT" w:hAnsi="Arial" w:cs="Arial"/>
          <w:sz w:val="20"/>
          <w:szCs w:val="20"/>
        </w:rPr>
        <w:t xml:space="preserve">d)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1920" w:dyaOrig="360" w14:anchorId="22CD69C3">
          <v:shape id="_x0000_i1042" type="#_x0000_t75" style="width:96pt;height:18pt" o:ole="">
            <v:imagedata r:id="rId26" o:title=""/>
          </v:shape>
          <o:OLEObject Type="Embed" ProgID="Equation.3" ShapeID="_x0000_i1042" DrawAspect="Content" ObjectID="_1815814251" r:id="rId53"/>
        </w:object>
      </w:r>
    </w:p>
    <w:p w14:paraId="380001E4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sz w:val="20"/>
          <w:szCs w:val="20"/>
        </w:rPr>
      </w:pPr>
      <w:r w:rsidRPr="004D651F">
        <w:rPr>
          <w:rFonts w:ascii="Arial" w:eastAsia="ArialMT" w:hAnsi="Arial" w:cs="Arial"/>
          <w:b/>
          <w:color w:val="FF0000"/>
          <w:sz w:val="20"/>
          <w:szCs w:val="20"/>
        </w:rPr>
        <w:t>e)</w:t>
      </w:r>
      <w:r w:rsidRPr="00BE6706">
        <w:rPr>
          <w:rFonts w:ascii="Arial" w:eastAsia="ArialMT" w:hAnsi="Arial" w:cs="Arial"/>
          <w:sz w:val="20"/>
          <w:szCs w:val="20"/>
        </w:rPr>
        <w:t xml:space="preserve"> </w:t>
      </w:r>
      <w:r w:rsidRPr="00BE6706">
        <w:rPr>
          <w:rFonts w:ascii="Arial" w:eastAsia="ArialMT" w:hAnsi="Arial" w:cs="Arial"/>
          <w:position w:val="-12"/>
          <w:sz w:val="20"/>
          <w:szCs w:val="20"/>
        </w:rPr>
        <w:object w:dxaOrig="2060" w:dyaOrig="360" w14:anchorId="3D5F2DA4">
          <v:shape id="_x0000_i1043" type="#_x0000_t75" style="width:102.6pt;height:18pt" o:ole="">
            <v:imagedata r:id="rId28" o:title=""/>
          </v:shape>
          <o:OLEObject Type="Embed" ProgID="Equation.3" ShapeID="_x0000_i1043" DrawAspect="Content" ObjectID="_1815814252" r:id="rId54"/>
        </w:object>
      </w:r>
    </w:p>
    <w:p w14:paraId="73554E7C" w14:textId="77777777" w:rsidR="00A05D95" w:rsidRPr="00B06A58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b/>
          <w:color w:val="FF0000"/>
          <w:sz w:val="4"/>
          <w:szCs w:val="4"/>
        </w:rPr>
      </w:pPr>
    </w:p>
    <w:p w14:paraId="2AB0CFE7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b/>
          <w:color w:val="FF0000"/>
          <w:sz w:val="20"/>
          <w:szCs w:val="20"/>
        </w:rPr>
      </w:pPr>
    </w:p>
    <w:p w14:paraId="5C249746" w14:textId="77777777" w:rsidR="00A05D95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b/>
          <w:color w:val="FF0000"/>
          <w:sz w:val="20"/>
          <w:szCs w:val="20"/>
        </w:rPr>
      </w:pPr>
      <w:r>
        <w:rPr>
          <w:rFonts w:ascii="Arial" w:eastAsia="ArialMT" w:hAnsi="Arial" w:cs="Arial"/>
          <w:b/>
          <w:color w:val="FF0000"/>
          <w:sz w:val="20"/>
          <w:szCs w:val="20"/>
        </w:rPr>
        <w:t xml:space="preserve">Solução. Identificando os pontos no gráfico que representa uma função afim f(x) = </w:t>
      </w:r>
      <w:proofErr w:type="spellStart"/>
      <w:r>
        <w:rPr>
          <w:rFonts w:ascii="Arial" w:eastAsia="ArialMT" w:hAnsi="Arial" w:cs="Arial"/>
          <w:b/>
          <w:color w:val="FF0000"/>
          <w:sz w:val="20"/>
          <w:szCs w:val="20"/>
        </w:rPr>
        <w:t>ax</w:t>
      </w:r>
      <w:proofErr w:type="spellEnd"/>
      <w:r>
        <w:rPr>
          <w:rFonts w:ascii="Arial" w:eastAsia="ArialMT" w:hAnsi="Arial" w:cs="Arial"/>
          <w:b/>
          <w:color w:val="FF0000"/>
          <w:sz w:val="20"/>
          <w:szCs w:val="20"/>
        </w:rPr>
        <w:t xml:space="preserve"> + b (reta), temos: (10,8) e (60,0). No caso a abscissa é T e a ordenada será </w:t>
      </w:r>
      <w:proofErr w:type="spellStart"/>
      <w:r>
        <w:rPr>
          <w:rFonts w:ascii="Arial" w:eastAsia="ArialMT" w:hAnsi="Arial" w:cs="Arial"/>
          <w:b/>
          <w:color w:val="FF0000"/>
          <w:sz w:val="20"/>
          <w:szCs w:val="20"/>
        </w:rPr>
        <w:t>C</w:t>
      </w:r>
      <w:r>
        <w:rPr>
          <w:rFonts w:ascii="Arial" w:eastAsia="ArialMT" w:hAnsi="Arial" w:cs="Arial"/>
          <w:b/>
          <w:color w:val="FF0000"/>
          <w:sz w:val="20"/>
          <w:szCs w:val="20"/>
          <w:vertAlign w:val="subscript"/>
        </w:rPr>
        <w:t>max</w:t>
      </w:r>
      <w:proofErr w:type="spellEnd"/>
      <w:r>
        <w:rPr>
          <w:rFonts w:ascii="Arial" w:eastAsia="ArialMT" w:hAnsi="Arial" w:cs="Arial"/>
          <w:b/>
          <w:color w:val="FF0000"/>
          <w:sz w:val="20"/>
          <w:szCs w:val="20"/>
        </w:rPr>
        <w:t>.  Encontrando a lei da função, temos:</w:t>
      </w:r>
    </w:p>
    <w:p w14:paraId="02CC47C7" w14:textId="77777777" w:rsidR="00A05D95" w:rsidRPr="00F549AC" w:rsidRDefault="00A05D95" w:rsidP="00A05D95">
      <w:pPr>
        <w:autoSpaceDE w:val="0"/>
        <w:autoSpaceDN w:val="0"/>
        <w:adjustRightInd w:val="0"/>
        <w:rPr>
          <w:rFonts w:ascii="Arial" w:eastAsia="ArialMT" w:hAnsi="Arial" w:cs="Arial"/>
          <w:b/>
          <w:color w:val="FF0000"/>
          <w:sz w:val="4"/>
          <w:szCs w:val="4"/>
        </w:rPr>
      </w:pPr>
    </w:p>
    <w:p w14:paraId="71EA4D9E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F549AC">
        <w:rPr>
          <w:rFonts w:ascii="Arial" w:hAnsi="Arial" w:cs="Arial"/>
          <w:position w:val="-48"/>
          <w:sz w:val="20"/>
          <w:szCs w:val="20"/>
        </w:rPr>
        <w:object w:dxaOrig="7660" w:dyaOrig="1480" w14:anchorId="0766B137">
          <v:shape id="_x0000_i1044" type="#_x0000_t75" style="width:345pt;height:65.4pt" o:ole="" o:bordertopcolor="this" o:borderleftcolor="this" o:borderbottomcolor="this" o:borderrightcolor="this" filled="t" fillcolor="#daeef3">
            <v:imagedata r:id="rId55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4" DrawAspect="Content" ObjectID="_1815814253" r:id="rId56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44B0ACA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48DD2038" w14:textId="3793D7AE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882745">
        <w:rPr>
          <w:rFonts w:ascii="Arial" w:hAnsi="Arial" w:cs="Arial"/>
          <w:b/>
          <w:bCs/>
          <w:sz w:val="20"/>
          <w:szCs w:val="20"/>
        </w:rPr>
        <w:t>QUESTÃO 1</w:t>
      </w:r>
      <w:r>
        <w:rPr>
          <w:rFonts w:ascii="Arial" w:hAnsi="Arial" w:cs="Arial"/>
          <w:b/>
          <w:bCs/>
          <w:sz w:val="20"/>
          <w:szCs w:val="20"/>
        </w:rPr>
        <w:t>0</w:t>
      </w:r>
      <w:r w:rsidRPr="00882745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882745">
        <w:rPr>
          <w:rFonts w:ascii="Arial" w:hAnsi="Arial" w:cs="Arial"/>
          <w:sz w:val="20"/>
          <w:szCs w:val="20"/>
        </w:rPr>
        <w:t>O governo de um país criou o Fundo da Soja e do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Milho, que tem como expectativa inicial arrecadar, por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ano, R$36,14 milhões para investimento em pesquisas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relacionadas aos principais produtos da agricultura.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Com isso, a cada operação de venda, seriam destinados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ao Fundo R$0,28 por tonelada de soja e R$0,22 por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tonelada de milho comercializadas. Para este ano,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espera-se que as quantidades de toneladas produzidas,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de soja e de milho, juntas, sejam 150,5 milhões.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Foi pedido a cinco funcionários do Fundo, André, Bruno,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Caio, Douglas e Eduardo, que apresentassem um sistema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que modelasse os dados apresentados. Cada funcionário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 xml:space="preserve">apresentou um sistema diferente, considerando </w:t>
      </w:r>
      <w:r w:rsidRPr="00A40AF4">
        <w:rPr>
          <w:rFonts w:ascii="Arial" w:hAnsi="Arial" w:cs="Arial"/>
          <w:b/>
          <w:i/>
          <w:iCs/>
          <w:sz w:val="20"/>
          <w:szCs w:val="20"/>
          <w:u w:val="single"/>
        </w:rPr>
        <w:t>x</w:t>
      </w:r>
      <w:r w:rsidRPr="00A40AF4">
        <w:rPr>
          <w:rFonts w:ascii="Arial" w:hAnsi="Arial" w:cs="Arial"/>
          <w:b/>
          <w:i/>
          <w:iCs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 xml:space="preserve">e </w:t>
      </w:r>
      <w:r w:rsidRPr="00A40AF4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882745">
        <w:rPr>
          <w:rFonts w:ascii="Arial" w:hAnsi="Arial" w:cs="Arial"/>
          <w:i/>
          <w:iCs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como as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quantidades de toneladas comercializadas, respectivamente,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de soja e de milho.</w:t>
      </w:r>
      <w:r>
        <w:rPr>
          <w:rFonts w:ascii="Arial" w:hAnsi="Arial" w:cs="Arial"/>
          <w:sz w:val="20"/>
          <w:szCs w:val="20"/>
        </w:rPr>
        <w:t xml:space="preserve"> </w:t>
      </w:r>
      <w:r w:rsidRPr="00882745">
        <w:rPr>
          <w:rFonts w:ascii="Arial" w:hAnsi="Arial" w:cs="Arial"/>
          <w:sz w:val="20"/>
          <w:szCs w:val="20"/>
        </w:rPr>
        <w:t>O res</w:t>
      </w:r>
      <w:r>
        <w:rPr>
          <w:rFonts w:ascii="Arial" w:hAnsi="Arial" w:cs="Arial"/>
          <w:sz w:val="20"/>
          <w:szCs w:val="20"/>
        </w:rPr>
        <w:t xml:space="preserve">ultado foi o mostrado no quadro. </w:t>
      </w:r>
    </w:p>
    <w:p w14:paraId="6629E719" w14:textId="60A9444D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872" behindDoc="1" locked="0" layoutInCell="1" allowOverlap="1" wp14:anchorId="3AA7FC9D" wp14:editId="2CD774D1">
            <wp:simplePos x="0" y="0"/>
            <wp:positionH relativeFrom="column">
              <wp:posOffset>2472690</wp:posOffset>
            </wp:positionH>
            <wp:positionV relativeFrom="paragraph">
              <wp:posOffset>66675</wp:posOffset>
            </wp:positionV>
            <wp:extent cx="3893820" cy="1036320"/>
            <wp:effectExtent l="19050" t="19050" r="11430" b="11430"/>
            <wp:wrapTight wrapText="bothSides">
              <wp:wrapPolygon edited="0">
                <wp:start x="-106" y="-397"/>
                <wp:lineTo x="-106" y="21441"/>
                <wp:lineTo x="21558" y="21441"/>
                <wp:lineTo x="21558" y="-397"/>
                <wp:lineTo x="-106" y="-397"/>
              </wp:wrapPolygon>
            </wp:wrapTight>
            <wp:docPr id="131511965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lum bright="-12000" contrast="1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820" cy="10363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20"/>
          <w:szCs w:val="20"/>
        </w:rPr>
        <w:t>O funcionário que fez a modelagem correta foi:</w:t>
      </w:r>
    </w:p>
    <w:p w14:paraId="7093935B" w14:textId="77777777" w:rsidR="00A05D95" w:rsidRPr="00A40AF4" w:rsidRDefault="00A05D95" w:rsidP="00A05D95">
      <w:pPr>
        <w:autoSpaceDE w:val="0"/>
        <w:autoSpaceDN w:val="0"/>
        <w:adjustRightInd w:val="0"/>
        <w:rPr>
          <w:rFonts w:ascii="BundesbahnPiStd-1" w:hAnsi="BundesbahnPiStd-1" w:cs="BundesbahnPiStd-1"/>
          <w:sz w:val="4"/>
          <w:szCs w:val="4"/>
        </w:rPr>
      </w:pPr>
    </w:p>
    <w:p w14:paraId="6888EBC3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D052D">
        <w:rPr>
          <w:rFonts w:ascii="Arial" w:hAnsi="Arial" w:cs="Arial"/>
          <w:b/>
          <w:color w:val="FF0000"/>
          <w:sz w:val="20"/>
          <w:szCs w:val="20"/>
        </w:rPr>
        <w:t>a)</w:t>
      </w:r>
      <w:r w:rsidRPr="000D052D">
        <w:rPr>
          <w:rFonts w:ascii="Arial" w:hAnsi="Arial" w:cs="Arial"/>
          <w:sz w:val="20"/>
          <w:szCs w:val="20"/>
        </w:rPr>
        <w:t xml:space="preserve"> André         </w:t>
      </w:r>
    </w:p>
    <w:p w14:paraId="67C992A5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B0BB8FB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D052D">
        <w:rPr>
          <w:rFonts w:ascii="Arial" w:hAnsi="Arial" w:cs="Arial"/>
          <w:sz w:val="20"/>
          <w:szCs w:val="20"/>
        </w:rPr>
        <w:t xml:space="preserve">b) Bruno               </w:t>
      </w:r>
    </w:p>
    <w:p w14:paraId="4BC44462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3803D37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D052D">
        <w:rPr>
          <w:rFonts w:ascii="Arial" w:hAnsi="Arial" w:cs="Arial"/>
          <w:sz w:val="20"/>
          <w:szCs w:val="20"/>
        </w:rPr>
        <w:t xml:space="preserve">c) Caio                     </w:t>
      </w:r>
    </w:p>
    <w:p w14:paraId="29B94A1D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445CF9ED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D052D">
        <w:rPr>
          <w:rFonts w:ascii="Arial" w:hAnsi="Arial" w:cs="Arial"/>
          <w:sz w:val="20"/>
          <w:szCs w:val="20"/>
        </w:rPr>
        <w:t xml:space="preserve">d) Douglas     </w:t>
      </w:r>
    </w:p>
    <w:p w14:paraId="3DECC633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F7C68D8" w14:textId="77777777" w:rsidR="00A05D95" w:rsidRPr="000D052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0D052D">
        <w:rPr>
          <w:rFonts w:ascii="Arial" w:hAnsi="Arial" w:cs="Arial"/>
          <w:sz w:val="20"/>
          <w:szCs w:val="20"/>
        </w:rPr>
        <w:t>e) Eduardo</w:t>
      </w:r>
    </w:p>
    <w:p w14:paraId="22CF09E7" w14:textId="77777777" w:rsidR="00A05D95" w:rsidRPr="00587CF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4"/>
          <w:szCs w:val="4"/>
        </w:rPr>
      </w:pPr>
    </w:p>
    <w:p w14:paraId="7BBB97D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>Solução. Considerando a uniformidade de representação das quantidades em toneladas, temos:</w:t>
      </w:r>
    </w:p>
    <w:p w14:paraId="66BC0FE7" w14:textId="77777777" w:rsidR="00A05D95" w:rsidRPr="00883316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6"/>
          <w:szCs w:val="6"/>
        </w:rPr>
      </w:pPr>
    </w:p>
    <w:p w14:paraId="57BB0F2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883316">
        <w:rPr>
          <w:rFonts w:ascii="Arial" w:hAnsi="Arial" w:cs="Arial"/>
          <w:position w:val="-30"/>
          <w:sz w:val="20"/>
          <w:szCs w:val="20"/>
        </w:rPr>
        <w:object w:dxaOrig="2900" w:dyaOrig="720" w14:anchorId="09A94D25">
          <v:shape id="_x0000_i1045" type="#_x0000_t75" style="width:2in;height:34.2pt" o:ole="" o:bordertopcolor="this" o:borderleftcolor="this" o:borderbottomcolor="this" o:borderrightcolor="this" filled="t" fillcolor="#daeef3">
            <v:imagedata r:id="rId57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5" DrawAspect="Content" ObjectID="_1815814254" r:id="rId58"/>
        </w:object>
      </w:r>
      <w:r>
        <w:rPr>
          <w:rFonts w:ascii="Arial" w:hAnsi="Arial" w:cs="Arial"/>
          <w:b/>
          <w:color w:val="FF0000"/>
          <w:sz w:val="20"/>
          <w:szCs w:val="20"/>
        </w:rPr>
        <w:t xml:space="preserve">. </w:t>
      </w:r>
    </w:p>
    <w:p w14:paraId="3E41E74C" w14:textId="77777777" w:rsidR="00A05D95" w:rsidRPr="00351B8C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10"/>
          <w:szCs w:val="10"/>
        </w:rPr>
      </w:pPr>
    </w:p>
    <w:p w14:paraId="0153201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>
        <w:rPr>
          <w:rFonts w:ascii="Arial" w:hAnsi="Arial" w:cs="Arial"/>
          <w:b/>
          <w:color w:val="FF0000"/>
          <w:sz w:val="20"/>
          <w:szCs w:val="20"/>
        </w:rPr>
        <w:t>Nessas condições quem fez a modelagem correta foi André.</w:t>
      </w:r>
    </w:p>
    <w:p w14:paraId="6D01A3EE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72FAE269" w14:textId="08535B08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1635D">
        <w:rPr>
          <w:rFonts w:ascii="Arial" w:hAnsi="Arial" w:cs="Arial"/>
          <w:b/>
          <w:bCs/>
          <w:sz w:val="20"/>
          <w:szCs w:val="20"/>
        </w:rPr>
        <w:t>QUESTÃO 1</w:t>
      </w:r>
      <w:r>
        <w:rPr>
          <w:rFonts w:ascii="Arial" w:hAnsi="Arial" w:cs="Arial"/>
          <w:b/>
          <w:bCs/>
          <w:sz w:val="20"/>
          <w:szCs w:val="20"/>
        </w:rPr>
        <w:t>1</w:t>
      </w:r>
      <w:r w:rsidRPr="0091635D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91635D">
        <w:rPr>
          <w:rFonts w:ascii="Arial" w:hAnsi="Arial" w:cs="Arial"/>
          <w:sz w:val="20"/>
          <w:szCs w:val="20"/>
        </w:rPr>
        <w:t xml:space="preserve">Os procedimentos de decolagem e pouso de uma aeronave são os momentos mais críticos de operação, necessitando de concentração total da tripulação e da torre de controle dos aeroportos. Segundo levantamento da Boeing, realizado em 2009, grande parte dos acidentes aéreos com vítimas ocorre após iniciar-se a fase de descida da aeronave. Desta forma, é essencial para os procedimentos adequados de segurança monitorar-se o tempo de descida da aeronave. A tabela mostra a altitude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de uma aeronave, registrada pela torre de controle,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>minutos após o início dos procedimentos de pouso.</w:t>
      </w:r>
    </w:p>
    <w:p w14:paraId="1DCCD2C1" w14:textId="0493FED2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1635D">
        <w:rPr>
          <w:rFonts w:ascii="Arial" w:hAnsi="Arial" w:cs="Arial"/>
          <w:noProof/>
        </w:rPr>
        <w:drawing>
          <wp:anchor distT="0" distB="0" distL="114300" distR="114300" simplePos="0" relativeHeight="251664896" behindDoc="1" locked="0" layoutInCell="1" allowOverlap="1" wp14:anchorId="5992E322" wp14:editId="1C3A5322">
            <wp:simplePos x="0" y="0"/>
            <wp:positionH relativeFrom="column">
              <wp:posOffset>3232785</wp:posOffset>
            </wp:positionH>
            <wp:positionV relativeFrom="paragraph">
              <wp:posOffset>219075</wp:posOffset>
            </wp:positionV>
            <wp:extent cx="3105150" cy="694055"/>
            <wp:effectExtent l="19050" t="19050" r="19050" b="10795"/>
            <wp:wrapTight wrapText="bothSides">
              <wp:wrapPolygon edited="0">
                <wp:start x="-133" y="-593"/>
                <wp:lineTo x="-133" y="21343"/>
                <wp:lineTo x="21600" y="21343"/>
                <wp:lineTo x="21600" y="-593"/>
                <wp:lineTo x="-133" y="-593"/>
              </wp:wrapPolygon>
            </wp:wrapTight>
            <wp:docPr id="690825085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lum bright="-6000" contrast="6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69405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635D">
        <w:rPr>
          <w:rFonts w:ascii="Arial" w:hAnsi="Arial" w:cs="Arial"/>
          <w:sz w:val="20"/>
          <w:szCs w:val="20"/>
        </w:rPr>
        <w:t xml:space="preserve">Considere que, durante todo o procedimento de pouso, a relação entre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é linear.  De acordo com os dados apresentados, a relação entre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y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 xml:space="preserve">e </w:t>
      </w:r>
      <w:r w:rsidRPr="0091635D">
        <w:rPr>
          <w:rFonts w:ascii="Arial" w:hAnsi="Arial" w:cs="Arial"/>
          <w:b/>
          <w:i/>
          <w:iCs/>
          <w:sz w:val="20"/>
          <w:szCs w:val="20"/>
          <w:u w:val="single"/>
        </w:rPr>
        <w:t>t</w:t>
      </w:r>
      <w:r w:rsidRPr="0091635D">
        <w:rPr>
          <w:rFonts w:ascii="Arial" w:hAnsi="Arial" w:cs="Arial"/>
          <w:i/>
          <w:iCs/>
          <w:sz w:val="20"/>
          <w:szCs w:val="20"/>
        </w:rPr>
        <w:t xml:space="preserve"> </w:t>
      </w:r>
      <w:r w:rsidRPr="0091635D">
        <w:rPr>
          <w:rFonts w:ascii="Arial" w:hAnsi="Arial" w:cs="Arial"/>
          <w:sz w:val="20"/>
          <w:szCs w:val="20"/>
        </w:rPr>
        <w:t>é dada por:</w:t>
      </w:r>
    </w:p>
    <w:p w14:paraId="55BDEC49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721E92DE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a)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  <w:r>
        <w:rPr>
          <w:rFonts w:ascii="Arial" w:hAnsi="Arial" w:cs="Arial"/>
          <w:iCs/>
          <w:sz w:val="20"/>
          <w:szCs w:val="20"/>
          <w:lang w:val="es-ES"/>
        </w:rPr>
        <w:t xml:space="preserve">                  </w:t>
      </w:r>
      <w:r w:rsidRPr="0091635D">
        <w:rPr>
          <w:rFonts w:ascii="Arial" w:hAnsi="Arial" w:cs="Arial"/>
          <w:sz w:val="20"/>
          <w:szCs w:val="20"/>
          <w:lang w:val="es-ES"/>
        </w:rPr>
        <w:t xml:space="preserve">b)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– 2000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19F55380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73910AEC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c)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8000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  <w:r>
        <w:rPr>
          <w:rFonts w:ascii="Arial" w:hAnsi="Arial" w:cs="Arial"/>
          <w:iCs/>
          <w:sz w:val="20"/>
          <w:szCs w:val="20"/>
          <w:lang w:val="es-ES"/>
        </w:rPr>
        <w:t xml:space="preserve">         </w:t>
      </w:r>
      <w:r w:rsidRPr="006A4962">
        <w:rPr>
          <w:rFonts w:ascii="Arial" w:hAnsi="Arial" w:cs="Arial"/>
          <w:b/>
          <w:color w:val="FF0000"/>
          <w:sz w:val="20"/>
          <w:szCs w:val="20"/>
          <w:lang w:val="es-ES"/>
        </w:rPr>
        <w:t>d)</w:t>
      </w:r>
      <w:r w:rsidRPr="0091635D">
        <w:rPr>
          <w:rFonts w:ascii="Arial" w:hAnsi="Arial" w:cs="Arial"/>
          <w:sz w:val="20"/>
          <w:szCs w:val="20"/>
          <w:lang w:val="es-ES"/>
        </w:rPr>
        <w:t xml:space="preserve">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10000 – 400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1E5CED22" w14:textId="77777777" w:rsidR="00A05D95" w:rsidRPr="0091635D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  <w:lang w:val="es-ES"/>
        </w:rPr>
      </w:pPr>
    </w:p>
    <w:p w14:paraId="6E01EC5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  <w:r w:rsidRPr="0091635D">
        <w:rPr>
          <w:rFonts w:ascii="Arial" w:hAnsi="Arial" w:cs="Arial"/>
          <w:sz w:val="20"/>
          <w:szCs w:val="20"/>
          <w:lang w:val="es-ES"/>
        </w:rPr>
        <w:t xml:space="preserve">e) </w:t>
      </w:r>
      <w:r w:rsidRPr="0091635D">
        <w:rPr>
          <w:rFonts w:ascii="Arial" w:hAnsi="Arial" w:cs="Arial"/>
          <w:iCs/>
          <w:sz w:val="20"/>
          <w:szCs w:val="20"/>
          <w:lang w:val="es-ES"/>
        </w:rPr>
        <w:t xml:space="preserve">y </w:t>
      </w:r>
      <w:r w:rsidRPr="0091635D">
        <w:rPr>
          <w:rFonts w:ascii="Arial" w:hAnsi="Arial" w:cs="Arial"/>
          <w:sz w:val="20"/>
          <w:szCs w:val="20"/>
          <w:lang w:val="es-ES"/>
        </w:rPr>
        <w:t>= 10000 – 2000</w:t>
      </w:r>
      <w:r w:rsidRPr="0091635D">
        <w:rPr>
          <w:rFonts w:ascii="Arial" w:hAnsi="Arial" w:cs="Arial"/>
          <w:iCs/>
          <w:sz w:val="20"/>
          <w:szCs w:val="20"/>
          <w:lang w:val="es-ES"/>
        </w:rPr>
        <w:t>t</w:t>
      </w:r>
    </w:p>
    <w:p w14:paraId="5AD3DDC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iCs/>
          <w:sz w:val="20"/>
          <w:szCs w:val="20"/>
          <w:lang w:val="es-ES"/>
        </w:rPr>
      </w:pPr>
    </w:p>
    <w:p w14:paraId="0CEF188C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Solução. Como o comportamento entre </w:t>
      </w:r>
      <w:r w:rsidRPr="008D7A46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y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e </w:t>
      </w:r>
      <w:r w:rsidRPr="008D7A46">
        <w:rPr>
          <w:rFonts w:ascii="Arial" w:hAnsi="Arial" w:cs="Arial"/>
          <w:b/>
          <w:bCs/>
          <w:color w:val="FF0000"/>
          <w:sz w:val="20"/>
          <w:szCs w:val="20"/>
          <w:u w:val="single"/>
        </w:rPr>
        <w:t>t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é linear, podemos associar </w:t>
      </w:r>
      <w:proofErr w:type="spellStart"/>
      <w:r>
        <w:rPr>
          <w:rFonts w:ascii="Arial" w:hAnsi="Arial" w:cs="Arial"/>
          <w:b/>
          <w:bCs/>
          <w:color w:val="FF0000"/>
          <w:sz w:val="20"/>
          <w:szCs w:val="20"/>
        </w:rPr>
        <w:t>á</w:t>
      </w:r>
      <w:proofErr w:type="spellEnd"/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função afim f(x) = </w:t>
      </w:r>
      <w:proofErr w:type="spellStart"/>
      <w:r>
        <w:rPr>
          <w:rFonts w:ascii="Arial" w:hAnsi="Arial" w:cs="Arial"/>
          <w:b/>
          <w:bCs/>
          <w:color w:val="FF0000"/>
          <w:sz w:val="20"/>
          <w:szCs w:val="20"/>
        </w:rPr>
        <w:t>ax</w:t>
      </w:r>
      <w:proofErr w:type="spellEnd"/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+ b, onde y = f(x) e x = t. Todos os pares ordenados estão sobre o gráfico (reta). Escolhendo os pares (0,10000) e (5,8000) e encontrando a lei da função, temos:</w:t>
      </w:r>
    </w:p>
    <w:p w14:paraId="4B8D67C2" w14:textId="77777777" w:rsidR="00A05D95" w:rsidRPr="008D7A46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6"/>
          <w:szCs w:val="6"/>
        </w:rPr>
      </w:pPr>
    </w:p>
    <w:p w14:paraId="0AD26076" w14:textId="77777777" w:rsidR="00A05D95" w:rsidRPr="008D7A46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4"/>
          <w:szCs w:val="4"/>
        </w:rPr>
      </w:pPr>
    </w:p>
    <w:p w14:paraId="43CB4052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color w:val="FF0000"/>
          <w:sz w:val="20"/>
          <w:szCs w:val="20"/>
        </w:rPr>
      </w:pPr>
      <w:r w:rsidRPr="00F549AC">
        <w:rPr>
          <w:rFonts w:ascii="Arial" w:hAnsi="Arial" w:cs="Arial"/>
          <w:position w:val="-48"/>
          <w:sz w:val="20"/>
          <w:szCs w:val="20"/>
        </w:rPr>
        <w:object w:dxaOrig="9820" w:dyaOrig="1080" w14:anchorId="3F0146D4">
          <v:shape id="_x0000_i1046" type="#_x0000_t75" style="width:453pt;height:49.8pt" o:ole="" o:bordertopcolor="this" o:borderleftcolor="this" o:borderbottomcolor="this" o:borderrightcolor="this" filled="t" fillcolor="#daeef3">
            <v:imagedata r:id="rId59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Equation.3" ShapeID="_x0000_i1046" DrawAspect="Content" ObjectID="_1815814255" r:id="rId60"/>
        </w:object>
      </w:r>
      <w:r>
        <w:rPr>
          <w:rFonts w:ascii="Arial" w:hAnsi="Arial" w:cs="Arial"/>
          <w:b/>
          <w:color w:val="FF0000"/>
          <w:sz w:val="20"/>
          <w:szCs w:val="20"/>
        </w:rPr>
        <w:t>.</w:t>
      </w:r>
    </w:p>
    <w:p w14:paraId="676F5F21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20"/>
          <w:szCs w:val="20"/>
        </w:rPr>
      </w:pPr>
    </w:p>
    <w:p w14:paraId="36A170EC" w14:textId="48134653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hAnsi="Arial" w:cs="Arial"/>
          <w:b/>
          <w:bCs/>
          <w:sz w:val="20"/>
          <w:szCs w:val="20"/>
        </w:rPr>
        <w:t>QUESTÃO 1</w:t>
      </w:r>
      <w:r>
        <w:rPr>
          <w:rFonts w:ascii="Arial" w:hAnsi="Arial" w:cs="Arial"/>
          <w:b/>
          <w:bCs/>
          <w:sz w:val="20"/>
          <w:szCs w:val="20"/>
        </w:rPr>
        <w:t>2</w:t>
      </w:r>
      <w:r w:rsidRPr="00400F1A">
        <w:rPr>
          <w:rFonts w:ascii="Arial" w:hAnsi="Arial" w:cs="Arial"/>
          <w:b/>
          <w:bCs/>
          <w:sz w:val="20"/>
          <w:szCs w:val="20"/>
        </w:rPr>
        <w:t xml:space="preserve"> - </w:t>
      </w:r>
      <w:r w:rsidRPr="00400F1A">
        <w:rPr>
          <w:rFonts w:ascii="Arial" w:eastAsia="ArialMT" w:hAnsi="Arial" w:cs="Arial"/>
          <w:sz w:val="20"/>
          <w:szCs w:val="20"/>
        </w:rPr>
        <w:t>Uma maneira muito útil de se criar belas figuras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decorativas utilizando a matemática é pelo processo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 xml:space="preserve">de autossemelhança, uma forma de se criar </w:t>
      </w:r>
      <w:r w:rsidRPr="00400F1A">
        <w:rPr>
          <w:rFonts w:ascii="Arial" w:hAnsi="Arial" w:cs="Arial"/>
          <w:i/>
          <w:iCs/>
          <w:sz w:val="20"/>
          <w:szCs w:val="20"/>
        </w:rPr>
        <w:t>fractais</w:t>
      </w:r>
      <w:r w:rsidRPr="00400F1A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eastAsia="ArialMT" w:hAnsi="Arial" w:cs="Arial"/>
          <w:sz w:val="20"/>
          <w:szCs w:val="20"/>
        </w:rPr>
        <w:t xml:space="preserve">Informalmente, dizemos que uma figura é </w:t>
      </w:r>
      <w:proofErr w:type="spellStart"/>
      <w:r w:rsidRPr="00400F1A">
        <w:rPr>
          <w:rFonts w:ascii="Arial" w:eastAsia="ArialMT" w:hAnsi="Arial" w:cs="Arial"/>
          <w:sz w:val="20"/>
          <w:szCs w:val="20"/>
        </w:rPr>
        <w:t>autossemelhante</w:t>
      </w:r>
      <w:proofErr w:type="spellEnd"/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eastAsia="ArialMT" w:hAnsi="Arial" w:cs="Arial"/>
          <w:sz w:val="20"/>
          <w:szCs w:val="20"/>
        </w:rPr>
        <w:t>se partes dessa figura são semelhantes à figura vista como</w:t>
      </w:r>
      <w:r>
        <w:rPr>
          <w:rFonts w:ascii="Arial" w:eastAsia="ArialMT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 xml:space="preserve">um todo. Um exemplo clássico é o </w:t>
      </w:r>
      <w:r w:rsidRPr="001E5C93">
        <w:rPr>
          <w:rFonts w:ascii="Arial" w:hAnsi="Arial" w:cs="Arial"/>
          <w:b/>
          <w:i/>
          <w:iCs/>
          <w:sz w:val="20"/>
          <w:szCs w:val="20"/>
        </w:rPr>
        <w:t xml:space="preserve">Carpete de </w:t>
      </w:r>
      <w:proofErr w:type="spellStart"/>
      <w:r w:rsidRPr="001E5C93">
        <w:rPr>
          <w:rFonts w:ascii="Arial" w:hAnsi="Arial" w:cs="Arial"/>
          <w:b/>
          <w:i/>
          <w:iCs/>
          <w:sz w:val="20"/>
          <w:szCs w:val="20"/>
        </w:rPr>
        <w:t>Sierpinski</w:t>
      </w:r>
      <w:proofErr w:type="spellEnd"/>
      <w:r w:rsidRPr="00400F1A">
        <w:rPr>
          <w:rFonts w:ascii="Arial" w:hAnsi="Arial" w:cs="Arial"/>
          <w:sz w:val="20"/>
          <w:szCs w:val="20"/>
        </w:rPr>
        <w:t>,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criado por um processo recursivo, descrito a seguir:</w:t>
      </w:r>
    </w:p>
    <w:p w14:paraId="6A75D1D8" w14:textId="77777777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1</w:t>
      </w:r>
      <w:r w:rsidRPr="00400F1A">
        <w:rPr>
          <w:rFonts w:ascii="Arial" w:hAnsi="Arial" w:cs="Arial"/>
          <w:sz w:val="20"/>
          <w:szCs w:val="20"/>
        </w:rPr>
        <w:t>: Considere um quadrado dividido em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nove quadrados idênticos (Figura 1). Inicia-se 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processo removendo o quadrado central, restando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8 quadrados pretos (Figura 2).</w:t>
      </w:r>
    </w:p>
    <w:p w14:paraId="45002994" w14:textId="32E66344" w:rsidR="00A05D95" w:rsidRPr="00400F1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5920" behindDoc="1" locked="0" layoutInCell="1" allowOverlap="1" wp14:anchorId="73206FDB" wp14:editId="71B47481">
            <wp:simplePos x="0" y="0"/>
            <wp:positionH relativeFrom="column">
              <wp:posOffset>3356610</wp:posOffset>
            </wp:positionH>
            <wp:positionV relativeFrom="paragraph">
              <wp:posOffset>400685</wp:posOffset>
            </wp:positionV>
            <wp:extent cx="2914650" cy="1051560"/>
            <wp:effectExtent l="19050" t="19050" r="19050" b="15240"/>
            <wp:wrapTight wrapText="bothSides">
              <wp:wrapPolygon edited="0">
                <wp:start x="-141" y="-391"/>
                <wp:lineTo x="-141" y="21522"/>
                <wp:lineTo x="21600" y="21522"/>
                <wp:lineTo x="21600" y="-391"/>
                <wp:lineTo x="-141" y="-391"/>
              </wp:wrapPolygon>
            </wp:wrapTight>
            <wp:docPr id="1787921656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4650" cy="10515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2</w:t>
      </w:r>
      <w:r w:rsidRPr="00400F1A">
        <w:rPr>
          <w:rFonts w:ascii="Arial" w:hAnsi="Arial" w:cs="Arial"/>
          <w:sz w:val="20"/>
          <w:szCs w:val="20"/>
        </w:rPr>
        <w:t>: Repete-se o processo com cada um dos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quadrados restantes, ou seja, divide-se cada um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deles em 9 quadrados idênticos e remove-se o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 central de cada um, restando apenas os</w:t>
      </w:r>
      <w:r>
        <w:rPr>
          <w:rFonts w:ascii="Arial" w:hAnsi="Arial" w:cs="Arial"/>
          <w:sz w:val="20"/>
          <w:szCs w:val="20"/>
        </w:rPr>
        <w:t xml:space="preserve"> </w:t>
      </w:r>
      <w:r w:rsidRPr="00400F1A">
        <w:rPr>
          <w:rFonts w:ascii="Arial" w:hAnsi="Arial" w:cs="Arial"/>
          <w:sz w:val="20"/>
          <w:szCs w:val="20"/>
        </w:rPr>
        <w:t>quadrados pretos (Figura 3).</w:t>
      </w:r>
    </w:p>
    <w:p w14:paraId="3247F200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400F1A">
        <w:rPr>
          <w:rFonts w:ascii="Arial" w:eastAsia="ArialMT" w:hAnsi="Arial" w:cs="Arial"/>
          <w:sz w:val="20"/>
          <w:szCs w:val="20"/>
        </w:rPr>
        <w:t xml:space="preserve">• </w:t>
      </w:r>
      <w:r w:rsidRPr="009E1C5B">
        <w:rPr>
          <w:rFonts w:ascii="Arial" w:hAnsi="Arial" w:cs="Arial"/>
          <w:b/>
          <w:sz w:val="20"/>
          <w:szCs w:val="20"/>
        </w:rPr>
        <w:t>Passo 3</w:t>
      </w:r>
      <w:r w:rsidRPr="00400F1A">
        <w:rPr>
          <w:rFonts w:ascii="Arial" w:hAnsi="Arial" w:cs="Arial"/>
          <w:sz w:val="20"/>
          <w:szCs w:val="20"/>
        </w:rPr>
        <w:t>: Repete-se o passo 2.</w:t>
      </w:r>
    </w:p>
    <w:p w14:paraId="0D1BBEAC" w14:textId="77777777" w:rsidR="00A05D95" w:rsidRPr="00935BDA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 w:rsidRPr="00935BDA">
        <w:rPr>
          <w:rFonts w:ascii="Arial" w:hAnsi="Arial" w:cs="Arial"/>
          <w:sz w:val="20"/>
          <w:szCs w:val="20"/>
        </w:rPr>
        <w:t>Admita que esse processo seja executado 3 vezes, ou seja, divide-se cada um dos quadrados pretos da Figura 3 em 9 quadrados idênticos e remove-se o quadrado central de cada um deles. O número de quadrados pretos restantes nesse momento é:</w:t>
      </w:r>
    </w:p>
    <w:p w14:paraId="7C6E89B3" w14:textId="77777777" w:rsidR="00A05D95" w:rsidRPr="009E1C5B" w:rsidRDefault="00A05D95" w:rsidP="00A05D95">
      <w:pPr>
        <w:autoSpaceDE w:val="0"/>
        <w:autoSpaceDN w:val="0"/>
        <w:adjustRightInd w:val="0"/>
        <w:rPr>
          <w:rFonts w:ascii="Arial" w:hAnsi="Arial" w:cs="Arial"/>
          <w:sz w:val="4"/>
          <w:szCs w:val="4"/>
        </w:rPr>
      </w:pPr>
    </w:p>
    <w:p w14:paraId="37A5813A" w14:textId="77777777" w:rsidR="00A05D95" w:rsidRDefault="00A05D95" w:rsidP="00A05D95">
      <w:pPr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a)</w:t>
      </w:r>
      <w:r w:rsidRPr="00935BDA">
        <w:rPr>
          <w:rFonts w:ascii="Arial" w:hAnsi="Arial" w:cs="Arial"/>
          <w:sz w:val="20"/>
          <w:szCs w:val="20"/>
        </w:rPr>
        <w:t xml:space="preserve"> 64</w:t>
      </w:r>
      <w:r>
        <w:rPr>
          <w:rFonts w:ascii="Arial" w:hAnsi="Arial" w:cs="Arial"/>
          <w:sz w:val="20"/>
          <w:szCs w:val="20"/>
        </w:rPr>
        <w:t xml:space="preserve">      </w:t>
      </w:r>
      <w:r w:rsidRPr="00613122">
        <w:rPr>
          <w:rFonts w:ascii="Arial" w:hAnsi="Arial" w:cs="Arial"/>
          <w:b/>
          <w:color w:val="FF0000"/>
          <w:sz w:val="20"/>
          <w:szCs w:val="20"/>
        </w:rPr>
        <w:t>b)</w:t>
      </w:r>
      <w:r w:rsidRPr="00935BDA">
        <w:rPr>
          <w:rFonts w:ascii="Arial" w:hAnsi="Arial" w:cs="Arial"/>
          <w:sz w:val="20"/>
          <w:szCs w:val="20"/>
        </w:rPr>
        <w:t xml:space="preserve"> 512</w:t>
      </w:r>
      <w:r>
        <w:rPr>
          <w:rFonts w:ascii="Arial" w:hAnsi="Arial" w:cs="Arial"/>
          <w:sz w:val="20"/>
          <w:szCs w:val="20"/>
        </w:rPr>
        <w:t xml:space="preserve">       c)</w:t>
      </w:r>
      <w:r w:rsidRPr="00935BDA">
        <w:rPr>
          <w:rFonts w:ascii="Arial" w:hAnsi="Arial" w:cs="Arial"/>
          <w:sz w:val="20"/>
          <w:szCs w:val="20"/>
        </w:rPr>
        <w:t xml:space="preserve"> 568</w:t>
      </w:r>
      <w:r>
        <w:rPr>
          <w:rFonts w:ascii="Arial" w:hAnsi="Arial" w:cs="Arial"/>
          <w:sz w:val="20"/>
          <w:szCs w:val="20"/>
        </w:rPr>
        <w:t xml:space="preserve">          d)</w:t>
      </w:r>
      <w:r w:rsidRPr="00935BDA">
        <w:rPr>
          <w:rFonts w:ascii="Arial" w:hAnsi="Arial" w:cs="Arial"/>
          <w:sz w:val="20"/>
          <w:szCs w:val="20"/>
        </w:rPr>
        <w:t xml:space="preserve"> 576</w:t>
      </w:r>
      <w:r>
        <w:rPr>
          <w:rFonts w:ascii="Arial" w:hAnsi="Arial" w:cs="Arial"/>
          <w:sz w:val="20"/>
          <w:szCs w:val="20"/>
        </w:rPr>
        <w:t xml:space="preserve">              e)</w:t>
      </w:r>
      <w:r w:rsidRPr="00935BDA">
        <w:rPr>
          <w:rFonts w:ascii="Arial" w:hAnsi="Arial" w:cs="Arial"/>
          <w:sz w:val="20"/>
          <w:szCs w:val="20"/>
        </w:rPr>
        <w:t xml:space="preserve"> 648</w:t>
      </w:r>
    </w:p>
    <w:p w14:paraId="635B68CF" w14:textId="77777777" w:rsidR="00A05D95" w:rsidRPr="00F56BA4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sz w:val="6"/>
          <w:szCs w:val="6"/>
        </w:rPr>
      </w:pPr>
    </w:p>
    <w:p w14:paraId="44D0A5C4" w14:textId="77777777" w:rsidR="00A05D95" w:rsidRPr="00F56BA4" w:rsidRDefault="00A05D95" w:rsidP="00A05D95">
      <w:pPr>
        <w:autoSpaceDE w:val="0"/>
        <w:autoSpaceDN w:val="0"/>
        <w:adjustRightInd w:val="0"/>
        <w:rPr>
          <w:rFonts w:ascii="Arial" w:hAnsi="Arial" w:cs="Arial"/>
          <w:b/>
          <w:bCs/>
          <w:color w:val="FF0000"/>
          <w:sz w:val="20"/>
          <w:szCs w:val="20"/>
        </w:rPr>
      </w:pPr>
      <w:r w:rsidRPr="00F56BA4">
        <w:rPr>
          <w:rFonts w:ascii="Arial" w:hAnsi="Arial" w:cs="Arial"/>
          <w:b/>
          <w:bCs/>
          <w:color w:val="FF0000"/>
          <w:sz w:val="20"/>
          <w:szCs w:val="20"/>
        </w:rPr>
        <w:t>Solução.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No 1º processo sobraram 9 – 1 = 8 quadrados pretos. No 2º processo cada um desses quadrados pretos foi dividido em 9 e foi retirado 1 quadrado de cada um, isto é, 8 quadrados. Como esse procedimento sobraram: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8.(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9) – 8 =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8.(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9 – 1) =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8.(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>8) = 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 No 3º processo, o padrão de divisão e retirada indica que sobraram: 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.9 – 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=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.(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9 – 1) = </w:t>
      </w:r>
      <w:proofErr w:type="gramStart"/>
      <w:r>
        <w:rPr>
          <w:rFonts w:ascii="Arial" w:hAnsi="Arial" w:cs="Arial"/>
          <w:b/>
          <w:bCs/>
          <w:color w:val="FF0000"/>
          <w:sz w:val="20"/>
          <w:szCs w:val="20"/>
        </w:rPr>
        <w:t>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2</w:t>
      </w:r>
      <w:r>
        <w:rPr>
          <w:rFonts w:ascii="Arial" w:hAnsi="Arial" w:cs="Arial"/>
          <w:b/>
          <w:bCs/>
          <w:color w:val="FF0000"/>
          <w:sz w:val="20"/>
          <w:szCs w:val="20"/>
        </w:rPr>
        <w:t>.(</w:t>
      </w:r>
      <w:proofErr w:type="gramEnd"/>
      <w:r>
        <w:rPr>
          <w:rFonts w:ascii="Arial" w:hAnsi="Arial" w:cs="Arial"/>
          <w:b/>
          <w:bCs/>
          <w:color w:val="FF0000"/>
          <w:sz w:val="20"/>
          <w:szCs w:val="20"/>
        </w:rPr>
        <w:t>8) = 8</w:t>
      </w:r>
      <w:r>
        <w:rPr>
          <w:rFonts w:ascii="Arial" w:hAnsi="Arial" w:cs="Arial"/>
          <w:b/>
          <w:bCs/>
          <w:color w:val="FF0000"/>
          <w:sz w:val="20"/>
          <w:szCs w:val="20"/>
          <w:vertAlign w:val="superscript"/>
        </w:rPr>
        <w:t>3</w:t>
      </w:r>
      <w:r>
        <w:rPr>
          <w:rFonts w:ascii="Arial" w:hAnsi="Arial" w:cs="Arial"/>
          <w:b/>
          <w:bCs/>
          <w:color w:val="FF0000"/>
          <w:sz w:val="20"/>
          <w:szCs w:val="20"/>
        </w:rPr>
        <w:t xml:space="preserve"> = 512 quadrados pretos.</w:t>
      </w:r>
    </w:p>
    <w:p w14:paraId="2F8D74AD" w14:textId="77777777" w:rsidR="00A05D95" w:rsidRDefault="00A05D95" w:rsidP="00137850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  <w:u w:val="single"/>
        </w:rPr>
      </w:pPr>
    </w:p>
    <w:sectPr w:rsidR="00A05D95" w:rsidSect="00CC2358">
      <w:type w:val="continuous"/>
      <w:pgSz w:w="11907" w:h="16840" w:code="9"/>
      <w:pgMar w:top="709" w:right="851" w:bottom="709" w:left="851" w:header="0" w:footer="992" w:gutter="0"/>
      <w:pgBorders w:zOrder="back">
        <w:top w:val="single" w:sz="4" w:space="10" w:color="auto"/>
        <w:left w:val="single" w:sz="4" w:space="10" w:color="auto"/>
        <w:bottom w:val="single" w:sz="4" w:space="10" w:color="auto"/>
        <w:right w:val="single" w:sz="4" w:space="10" w:color="auto"/>
      </w:pgBorders>
      <w:cols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35A2B3" w14:textId="77777777" w:rsidR="005448C7" w:rsidRDefault="005448C7">
      <w:r>
        <w:separator/>
      </w:r>
    </w:p>
  </w:endnote>
  <w:endnote w:type="continuationSeparator" w:id="0">
    <w:p w14:paraId="61483C9E" w14:textId="77777777" w:rsidR="005448C7" w:rsidRDefault="00544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FrnkGothITC Bk BT">
    <w:altName w:val="Segoe Script"/>
    <w:charset w:val="00"/>
    <w:family w:val="swiss"/>
    <w:pitch w:val="variable"/>
    <w:sig w:usb0="00000007" w:usb1="00000000" w:usb2="00000000" w:usb3="00000000" w:csb0="00000011" w:csb1="00000000"/>
  </w:font>
  <w:font w:name="SerpentineDBol">
    <w:altName w:val="Arial Black"/>
    <w:charset w:val="00"/>
    <w:family w:val="swiss"/>
    <w:pitch w:val="variable"/>
    <w:sig w:usb0="00000001" w:usb1="00000000" w:usb2="00000000" w:usb3="00000000" w:csb0="00000013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Quorum Light">
    <w:altName w:val="Quorum Ligh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venir-Medium">
    <w:altName w:val="Avenir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undesbahnPiStd-1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2B563" w14:textId="174EFE98" w:rsidR="00F97279" w:rsidRDefault="00462ADA">
    <w:pPr>
      <w:pStyle w:val="Rodap"/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880F85" wp14:editId="4DCB9CE6">
              <wp:simplePos x="0" y="0"/>
              <wp:positionH relativeFrom="column">
                <wp:posOffset>6553200</wp:posOffset>
              </wp:positionH>
              <wp:positionV relativeFrom="paragraph">
                <wp:posOffset>-4269740</wp:posOffset>
              </wp:positionV>
              <wp:extent cx="342900" cy="45593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42900" cy="4559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8A0653" w14:textId="77777777" w:rsidR="00F97279" w:rsidRDefault="00F97279">
                          <w:pPr>
                            <w:pStyle w:val="Ttulo6"/>
                          </w:pPr>
                          <w:r>
                            <w:rPr>
                              <w:rFonts w:ascii="Tahoma" w:hAnsi="Tahoma" w:cs="Tahoma"/>
                              <w:b/>
                              <w:bCs/>
                              <w:i w:val="0"/>
                              <w:iCs w:val="0"/>
                            </w:rPr>
                            <w:t xml:space="preserve">COLÉGIO PARANAPUÃ   </w:t>
                          </w:r>
                          <w:r>
                            <w:t>Rua Jaime Perdigão, 438 – Moneró Tel.: 2462-4946</w:t>
                          </w:r>
                        </w:p>
                      </w:txbxContent>
                    </wps:txbx>
                    <wps:bodyPr rot="0" vert="vert270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2880F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516pt;margin-top:-336.2pt;width:27pt;height:35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" filled="f" stroked="f">
              <v:textbox style="layout-flow:vertical;mso-layout-flow-alt:bottom-to-top">
                <w:txbxContent>
                  <w:p w14:paraId="588A0653" w14:textId="77777777" w:rsidR="00F97279" w:rsidRDefault="00F97279">
                    <w:pPr>
                      <w:pStyle w:val="Ttulo6"/>
                    </w:pPr>
                    <w:r>
                      <w:rPr>
                        <w:rFonts w:ascii="Tahoma" w:hAnsi="Tahoma" w:cs="Tahoma"/>
                        <w:b/>
                        <w:bCs/>
                        <w:i w:val="0"/>
                        <w:iCs w:val="0"/>
                      </w:rPr>
                      <w:t xml:space="preserve">COLÉGIO PARANAPUÃ   </w:t>
                    </w:r>
                    <w:r>
                      <w:t>Rua Jaime Perdigão, 438 – Moneró Tel.: 2462-4946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AE4405" w14:textId="77777777" w:rsidR="005448C7" w:rsidRDefault="005448C7">
      <w:r>
        <w:separator/>
      </w:r>
    </w:p>
  </w:footnote>
  <w:footnote w:type="continuationSeparator" w:id="0">
    <w:p w14:paraId="5919201C" w14:textId="77777777" w:rsidR="005448C7" w:rsidRDefault="005448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840"/>
        </w:tabs>
        <w:ind w:left="840" w:hanging="360"/>
      </w:pPr>
      <w:rPr>
        <w:rFonts w:ascii="Symbol" w:hAnsi="Symbol"/>
      </w:rPr>
    </w:lvl>
  </w:abstractNum>
  <w:abstractNum w:abstractNumId="1" w15:restartNumberingAfterBreak="0">
    <w:nsid w:val="00000002"/>
    <w:multiLevelType w:val="multilevel"/>
    <w:tmpl w:val="00000002"/>
    <w:name w:val="Outline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20"/>
      <w:numFmt w:val="bullet"/>
      <w:lvlText w:val=""/>
      <w:lvlJc w:val="left"/>
      <w:pPr>
        <w:tabs>
          <w:tab w:val="num" w:pos="1287"/>
        </w:tabs>
        <w:ind w:left="1287" w:hanging="207"/>
      </w:pPr>
      <w:rPr>
        <w:rFonts w:ascii="Symbol" w:hAnsi="Symbol" w:cs="Arial"/>
        <w:b w:val="0"/>
        <w:i w:val="0"/>
        <w:sz w:val="24"/>
      </w:rPr>
    </w:lvl>
    <w:lvl w:ilvl="2">
      <w:start w:val="1"/>
      <w:numFmt w:val="upperLetter"/>
      <w:lvlText w:val="%3)"/>
      <w:lvlJc w:val="left"/>
      <w:pPr>
        <w:tabs>
          <w:tab w:val="num" w:pos="2340"/>
        </w:tabs>
        <w:ind w:left="234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upperLetter"/>
      <w:lvlText w:val="%8)"/>
      <w:lvlJc w:val="left"/>
      <w:pPr>
        <w:tabs>
          <w:tab w:val="num" w:pos="2340"/>
        </w:tabs>
        <w:ind w:left="234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0516258"/>
    <w:multiLevelType w:val="hybridMultilevel"/>
    <w:tmpl w:val="1534E426"/>
    <w:lvl w:ilvl="0" w:tplc="03507C44">
      <w:start w:val="1"/>
      <w:numFmt w:val="decimal"/>
      <w:lvlText w:val="%1."/>
      <w:lvlJc w:val="left"/>
      <w:pPr>
        <w:ind w:left="36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2224CD7"/>
    <w:multiLevelType w:val="hybridMultilevel"/>
    <w:tmpl w:val="19C63B70"/>
    <w:lvl w:ilvl="0" w:tplc="7DFE1ED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5862C2"/>
    <w:multiLevelType w:val="singleLevel"/>
    <w:tmpl w:val="0416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1B467809"/>
    <w:multiLevelType w:val="hybridMultilevel"/>
    <w:tmpl w:val="5F5A73A4"/>
    <w:lvl w:ilvl="0" w:tplc="8522E6F8">
      <w:start w:val="1"/>
      <w:numFmt w:val="decimal"/>
      <w:lvlText w:val="%1)"/>
      <w:lvlJc w:val="left"/>
      <w:pPr>
        <w:ind w:left="502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 w15:restartNumberingAfterBreak="0">
    <w:nsid w:val="20690FD7"/>
    <w:multiLevelType w:val="singleLevel"/>
    <w:tmpl w:val="D18454A8"/>
    <w:lvl w:ilvl="0">
      <w:start w:val="1"/>
      <w:numFmt w:val="lowerLetter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0C10ECC"/>
    <w:multiLevelType w:val="hybridMultilevel"/>
    <w:tmpl w:val="D3BC54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5641DD"/>
    <w:multiLevelType w:val="hybridMultilevel"/>
    <w:tmpl w:val="952644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5968F8"/>
    <w:multiLevelType w:val="hybridMultilevel"/>
    <w:tmpl w:val="937C9ABC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8832D5A"/>
    <w:multiLevelType w:val="hybridMultilevel"/>
    <w:tmpl w:val="3F88C560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D17564"/>
    <w:multiLevelType w:val="hybridMultilevel"/>
    <w:tmpl w:val="C26086EE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2451232"/>
    <w:multiLevelType w:val="hybridMultilevel"/>
    <w:tmpl w:val="2A486240"/>
    <w:lvl w:ilvl="0" w:tplc="CBB460C0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43CC35E6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46F3188B"/>
    <w:multiLevelType w:val="multilevel"/>
    <w:tmpl w:val="B50AD148"/>
    <w:lvl w:ilvl="0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>
      <w:start w:val="6"/>
      <w:numFmt w:val="decimal"/>
      <w:lvlText w:val="%2-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9A74971"/>
    <w:multiLevelType w:val="hybridMultilevel"/>
    <w:tmpl w:val="78DC0566"/>
    <w:lvl w:ilvl="0" w:tplc="FFFFFFFF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DC5494"/>
    <w:multiLevelType w:val="hybridMultilevel"/>
    <w:tmpl w:val="C4581748"/>
    <w:lvl w:ilvl="0" w:tplc="16B6B024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60555920"/>
    <w:multiLevelType w:val="hybridMultilevel"/>
    <w:tmpl w:val="D564E8E6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9E51AB"/>
    <w:multiLevelType w:val="hybridMultilevel"/>
    <w:tmpl w:val="1E200EC6"/>
    <w:lvl w:ilvl="0" w:tplc="0C6AC45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8B35CC"/>
    <w:multiLevelType w:val="hybridMultilevel"/>
    <w:tmpl w:val="3A6CC6FE"/>
    <w:lvl w:ilvl="0" w:tplc="1354DC8A">
      <w:start w:val="1"/>
      <w:numFmt w:val="lowerLetter"/>
      <w:lvlText w:val="%1)"/>
      <w:lvlJc w:val="left"/>
      <w:pPr>
        <w:tabs>
          <w:tab w:val="num" w:pos="0"/>
        </w:tabs>
        <w:ind w:left="340" w:hanging="340"/>
      </w:pPr>
      <w:rPr>
        <w:rFonts w:ascii="Times New Roman" w:hAnsi="Times New Roman" w:cs="Times New Roman" w:hint="default"/>
        <w:b w:val="0"/>
        <w:i w:val="0"/>
        <w:strike w:val="0"/>
        <w:dstrike w:val="0"/>
        <w:color w:val="auto"/>
        <w:sz w:val="18"/>
        <w:szCs w:val="18"/>
        <w:u w:val="none"/>
        <w:effect w:val="none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9BE66C0"/>
    <w:multiLevelType w:val="singleLevel"/>
    <w:tmpl w:val="503C7B32"/>
    <w:lvl w:ilvl="0">
      <w:start w:val="6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1" w15:restartNumberingAfterBreak="0">
    <w:nsid w:val="6DCA23D3"/>
    <w:multiLevelType w:val="singleLevel"/>
    <w:tmpl w:val="029C7662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77E718F9"/>
    <w:multiLevelType w:val="hybridMultilevel"/>
    <w:tmpl w:val="3580F6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6B06D5"/>
    <w:multiLevelType w:val="hybridMultilevel"/>
    <w:tmpl w:val="6E702D3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348028">
    <w:abstractNumId w:val="10"/>
  </w:num>
  <w:num w:numId="2" w16cid:durableId="635570181">
    <w:abstractNumId w:val="15"/>
  </w:num>
  <w:num w:numId="3" w16cid:durableId="1130513795">
    <w:abstractNumId w:val="13"/>
  </w:num>
  <w:num w:numId="4" w16cid:durableId="477384058">
    <w:abstractNumId w:val="22"/>
  </w:num>
  <w:num w:numId="5" w16cid:durableId="1854102807">
    <w:abstractNumId w:val="7"/>
  </w:num>
  <w:num w:numId="6" w16cid:durableId="1365247907">
    <w:abstractNumId w:val="23"/>
  </w:num>
  <w:num w:numId="7" w16cid:durableId="1440755614">
    <w:abstractNumId w:val="11"/>
  </w:num>
  <w:num w:numId="8" w16cid:durableId="1997219991">
    <w:abstractNumId w:val="20"/>
  </w:num>
  <w:num w:numId="9" w16cid:durableId="1272124339">
    <w:abstractNumId w:val="6"/>
  </w:num>
  <w:num w:numId="10" w16cid:durableId="1621690736">
    <w:abstractNumId w:val="21"/>
  </w:num>
  <w:num w:numId="11" w16cid:durableId="1154638064">
    <w:abstractNumId w:val="3"/>
  </w:num>
  <w:num w:numId="12" w16cid:durableId="1885407631">
    <w:abstractNumId w:val="18"/>
  </w:num>
  <w:num w:numId="13" w16cid:durableId="1714697634">
    <w:abstractNumId w:val="4"/>
  </w:num>
  <w:num w:numId="14" w16cid:durableId="2141259814">
    <w:abstractNumId w:val="14"/>
  </w:num>
  <w:num w:numId="15" w16cid:durableId="909003720">
    <w:abstractNumId w:val="17"/>
  </w:num>
  <w:num w:numId="16" w16cid:durableId="190192369">
    <w:abstractNumId w:val="9"/>
  </w:num>
  <w:num w:numId="17" w16cid:durableId="1409423790">
    <w:abstractNumId w:val="19"/>
  </w:num>
  <w:num w:numId="18" w16cid:durableId="1488593835">
    <w:abstractNumId w:val="8"/>
  </w:num>
  <w:num w:numId="19" w16cid:durableId="1898978827">
    <w:abstractNumId w:val="2"/>
  </w:num>
  <w:num w:numId="20" w16cid:durableId="456023409">
    <w:abstractNumId w:val="16"/>
  </w:num>
  <w:num w:numId="21" w16cid:durableId="664019498">
    <w:abstractNumId w:val="5"/>
  </w:num>
  <w:num w:numId="22" w16cid:durableId="209619795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09"/>
  <w:hyphenationZone w:val="425"/>
  <w:noPunctuationKerning/>
  <w:characterSpacingControl w:val="doNotCompress"/>
  <w:hdrShapeDefaults>
    <o:shapedefaults v:ext="edit" spidmax="24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03C"/>
    <w:rsid w:val="000013FF"/>
    <w:rsid w:val="00001BC2"/>
    <w:rsid w:val="00005AA2"/>
    <w:rsid w:val="00014324"/>
    <w:rsid w:val="00026D1F"/>
    <w:rsid w:val="000274D9"/>
    <w:rsid w:val="00027CBD"/>
    <w:rsid w:val="00040255"/>
    <w:rsid w:val="000412FC"/>
    <w:rsid w:val="000441BE"/>
    <w:rsid w:val="000441D0"/>
    <w:rsid w:val="000555C4"/>
    <w:rsid w:val="00060BE1"/>
    <w:rsid w:val="00062C75"/>
    <w:rsid w:val="00065061"/>
    <w:rsid w:val="00065554"/>
    <w:rsid w:val="000725E0"/>
    <w:rsid w:val="00074D23"/>
    <w:rsid w:val="00074E75"/>
    <w:rsid w:val="000830E9"/>
    <w:rsid w:val="00087D6A"/>
    <w:rsid w:val="000903D4"/>
    <w:rsid w:val="00094ED6"/>
    <w:rsid w:val="000A10C2"/>
    <w:rsid w:val="000A29C2"/>
    <w:rsid w:val="000A38FD"/>
    <w:rsid w:val="000B3205"/>
    <w:rsid w:val="000B48C9"/>
    <w:rsid w:val="000B56CC"/>
    <w:rsid w:val="000D1770"/>
    <w:rsid w:val="000D61CD"/>
    <w:rsid w:val="000E0616"/>
    <w:rsid w:val="000E1580"/>
    <w:rsid w:val="000E5B1B"/>
    <w:rsid w:val="000E726E"/>
    <w:rsid w:val="000E7873"/>
    <w:rsid w:val="000F0A09"/>
    <w:rsid w:val="001012DA"/>
    <w:rsid w:val="0010403C"/>
    <w:rsid w:val="001048D8"/>
    <w:rsid w:val="0011079C"/>
    <w:rsid w:val="00112306"/>
    <w:rsid w:val="001136DC"/>
    <w:rsid w:val="00113906"/>
    <w:rsid w:val="00116AF6"/>
    <w:rsid w:val="001270C6"/>
    <w:rsid w:val="00127681"/>
    <w:rsid w:val="001300C6"/>
    <w:rsid w:val="0013181D"/>
    <w:rsid w:val="00131AB5"/>
    <w:rsid w:val="001367D9"/>
    <w:rsid w:val="00137850"/>
    <w:rsid w:val="00137B5C"/>
    <w:rsid w:val="00140B83"/>
    <w:rsid w:val="00141F3C"/>
    <w:rsid w:val="00144681"/>
    <w:rsid w:val="00151163"/>
    <w:rsid w:val="001520D8"/>
    <w:rsid w:val="00155460"/>
    <w:rsid w:val="0016653B"/>
    <w:rsid w:val="00172850"/>
    <w:rsid w:val="00183788"/>
    <w:rsid w:val="001A04F6"/>
    <w:rsid w:val="001A3C0D"/>
    <w:rsid w:val="001A5C20"/>
    <w:rsid w:val="001B2E8D"/>
    <w:rsid w:val="001B36A0"/>
    <w:rsid w:val="001B7B97"/>
    <w:rsid w:val="001D0942"/>
    <w:rsid w:val="001D0FB2"/>
    <w:rsid w:val="001D3BAB"/>
    <w:rsid w:val="001D5B4E"/>
    <w:rsid w:val="001E20E2"/>
    <w:rsid w:val="001E5283"/>
    <w:rsid w:val="001F12FF"/>
    <w:rsid w:val="0020009B"/>
    <w:rsid w:val="00200A8E"/>
    <w:rsid w:val="00203E68"/>
    <w:rsid w:val="00204221"/>
    <w:rsid w:val="00211F80"/>
    <w:rsid w:val="00214818"/>
    <w:rsid w:val="00220522"/>
    <w:rsid w:val="0022309A"/>
    <w:rsid w:val="0022407D"/>
    <w:rsid w:val="0022469F"/>
    <w:rsid w:val="0024238F"/>
    <w:rsid w:val="00245A71"/>
    <w:rsid w:val="0025235E"/>
    <w:rsid w:val="002638B1"/>
    <w:rsid w:val="0026430C"/>
    <w:rsid w:val="00265367"/>
    <w:rsid w:val="00267168"/>
    <w:rsid w:val="00282246"/>
    <w:rsid w:val="00287185"/>
    <w:rsid w:val="002A1650"/>
    <w:rsid w:val="002A72F4"/>
    <w:rsid w:val="002B220A"/>
    <w:rsid w:val="002B3CDA"/>
    <w:rsid w:val="002B461D"/>
    <w:rsid w:val="002B5C0E"/>
    <w:rsid w:val="002B5F47"/>
    <w:rsid w:val="002C1882"/>
    <w:rsid w:val="002C307F"/>
    <w:rsid w:val="002C4996"/>
    <w:rsid w:val="002C7460"/>
    <w:rsid w:val="002D0D69"/>
    <w:rsid w:val="002D5867"/>
    <w:rsid w:val="002F0DBC"/>
    <w:rsid w:val="002F187C"/>
    <w:rsid w:val="002F3366"/>
    <w:rsid w:val="002F3F40"/>
    <w:rsid w:val="00302924"/>
    <w:rsid w:val="0031505C"/>
    <w:rsid w:val="003157D2"/>
    <w:rsid w:val="0031651C"/>
    <w:rsid w:val="00317842"/>
    <w:rsid w:val="00320207"/>
    <w:rsid w:val="00325768"/>
    <w:rsid w:val="003263C2"/>
    <w:rsid w:val="003276B6"/>
    <w:rsid w:val="00330AD3"/>
    <w:rsid w:val="0033438A"/>
    <w:rsid w:val="003367C4"/>
    <w:rsid w:val="00341C4E"/>
    <w:rsid w:val="003428E4"/>
    <w:rsid w:val="00346568"/>
    <w:rsid w:val="003472AB"/>
    <w:rsid w:val="00356AA7"/>
    <w:rsid w:val="00363E55"/>
    <w:rsid w:val="0036453E"/>
    <w:rsid w:val="0038113A"/>
    <w:rsid w:val="00390029"/>
    <w:rsid w:val="00390088"/>
    <w:rsid w:val="003A5212"/>
    <w:rsid w:val="003C61FB"/>
    <w:rsid w:val="003C79D5"/>
    <w:rsid w:val="003D3291"/>
    <w:rsid w:val="003D35B2"/>
    <w:rsid w:val="003D432B"/>
    <w:rsid w:val="003D4D00"/>
    <w:rsid w:val="003F29C0"/>
    <w:rsid w:val="003F3DBF"/>
    <w:rsid w:val="00400301"/>
    <w:rsid w:val="00402998"/>
    <w:rsid w:val="00402E84"/>
    <w:rsid w:val="0040363F"/>
    <w:rsid w:val="00404E3B"/>
    <w:rsid w:val="00421C56"/>
    <w:rsid w:val="00422F8D"/>
    <w:rsid w:val="00425424"/>
    <w:rsid w:val="0043172E"/>
    <w:rsid w:val="0044115D"/>
    <w:rsid w:val="0044196C"/>
    <w:rsid w:val="00443356"/>
    <w:rsid w:val="00444629"/>
    <w:rsid w:val="00445DCE"/>
    <w:rsid w:val="004461F5"/>
    <w:rsid w:val="00446A9D"/>
    <w:rsid w:val="0044713E"/>
    <w:rsid w:val="00447868"/>
    <w:rsid w:val="00450C23"/>
    <w:rsid w:val="0045226C"/>
    <w:rsid w:val="00452F86"/>
    <w:rsid w:val="00457D8D"/>
    <w:rsid w:val="00462ADA"/>
    <w:rsid w:val="00463110"/>
    <w:rsid w:val="00464836"/>
    <w:rsid w:val="00466294"/>
    <w:rsid w:val="004662BB"/>
    <w:rsid w:val="00471ED2"/>
    <w:rsid w:val="004724BC"/>
    <w:rsid w:val="0047492D"/>
    <w:rsid w:val="00483330"/>
    <w:rsid w:val="00485B72"/>
    <w:rsid w:val="00487CD0"/>
    <w:rsid w:val="004910A5"/>
    <w:rsid w:val="00494E5C"/>
    <w:rsid w:val="004A4609"/>
    <w:rsid w:val="004A6D9E"/>
    <w:rsid w:val="004B66CE"/>
    <w:rsid w:val="004B7562"/>
    <w:rsid w:val="004C14A5"/>
    <w:rsid w:val="004C276C"/>
    <w:rsid w:val="004C3160"/>
    <w:rsid w:val="004D4CB3"/>
    <w:rsid w:val="004D595F"/>
    <w:rsid w:val="004D5C79"/>
    <w:rsid w:val="004D79A2"/>
    <w:rsid w:val="004E083A"/>
    <w:rsid w:val="004E222F"/>
    <w:rsid w:val="004E43E3"/>
    <w:rsid w:val="004E465D"/>
    <w:rsid w:val="004E64CB"/>
    <w:rsid w:val="004F2309"/>
    <w:rsid w:val="004F5AFE"/>
    <w:rsid w:val="00501204"/>
    <w:rsid w:val="005031CF"/>
    <w:rsid w:val="00504A25"/>
    <w:rsid w:val="00505B97"/>
    <w:rsid w:val="00506B5D"/>
    <w:rsid w:val="00506D9D"/>
    <w:rsid w:val="00507E49"/>
    <w:rsid w:val="005115BC"/>
    <w:rsid w:val="00511951"/>
    <w:rsid w:val="00515F9C"/>
    <w:rsid w:val="00521CE8"/>
    <w:rsid w:val="0052283B"/>
    <w:rsid w:val="005240BD"/>
    <w:rsid w:val="005276DA"/>
    <w:rsid w:val="00527E1E"/>
    <w:rsid w:val="00530D98"/>
    <w:rsid w:val="005314F7"/>
    <w:rsid w:val="005448C7"/>
    <w:rsid w:val="00552499"/>
    <w:rsid w:val="00555BBC"/>
    <w:rsid w:val="00560537"/>
    <w:rsid w:val="00577D58"/>
    <w:rsid w:val="005837F9"/>
    <w:rsid w:val="00584878"/>
    <w:rsid w:val="00584A50"/>
    <w:rsid w:val="00585BC4"/>
    <w:rsid w:val="005961C9"/>
    <w:rsid w:val="005969A3"/>
    <w:rsid w:val="00597916"/>
    <w:rsid w:val="005A224D"/>
    <w:rsid w:val="005A7F2D"/>
    <w:rsid w:val="005B33A4"/>
    <w:rsid w:val="005B33D0"/>
    <w:rsid w:val="005B477C"/>
    <w:rsid w:val="005B4CD8"/>
    <w:rsid w:val="005C00B8"/>
    <w:rsid w:val="005D245F"/>
    <w:rsid w:val="005D4ABB"/>
    <w:rsid w:val="005E1079"/>
    <w:rsid w:val="005E1B07"/>
    <w:rsid w:val="005E37F4"/>
    <w:rsid w:val="005E5155"/>
    <w:rsid w:val="005F1B90"/>
    <w:rsid w:val="005F5EFB"/>
    <w:rsid w:val="005F6F84"/>
    <w:rsid w:val="00601503"/>
    <w:rsid w:val="00613328"/>
    <w:rsid w:val="00621C54"/>
    <w:rsid w:val="00623969"/>
    <w:rsid w:val="00635915"/>
    <w:rsid w:val="00636390"/>
    <w:rsid w:val="00640723"/>
    <w:rsid w:val="00645B6F"/>
    <w:rsid w:val="006477A2"/>
    <w:rsid w:val="0065233D"/>
    <w:rsid w:val="00660B83"/>
    <w:rsid w:val="006621B6"/>
    <w:rsid w:val="00662F4D"/>
    <w:rsid w:val="0066340B"/>
    <w:rsid w:val="00667F9B"/>
    <w:rsid w:val="00674E12"/>
    <w:rsid w:val="00676B5D"/>
    <w:rsid w:val="006917AC"/>
    <w:rsid w:val="006960E3"/>
    <w:rsid w:val="006A1B91"/>
    <w:rsid w:val="006B0F0A"/>
    <w:rsid w:val="006B0F48"/>
    <w:rsid w:val="006B22B9"/>
    <w:rsid w:val="006C32A7"/>
    <w:rsid w:val="006D1B05"/>
    <w:rsid w:val="006D7E43"/>
    <w:rsid w:val="006E60FD"/>
    <w:rsid w:val="006F002D"/>
    <w:rsid w:val="006F5894"/>
    <w:rsid w:val="007073CA"/>
    <w:rsid w:val="0071117E"/>
    <w:rsid w:val="0071736E"/>
    <w:rsid w:val="00721992"/>
    <w:rsid w:val="00727D73"/>
    <w:rsid w:val="0073240E"/>
    <w:rsid w:val="007331C2"/>
    <w:rsid w:val="00736634"/>
    <w:rsid w:val="00737387"/>
    <w:rsid w:val="00737756"/>
    <w:rsid w:val="00742222"/>
    <w:rsid w:val="007576AB"/>
    <w:rsid w:val="00757C52"/>
    <w:rsid w:val="00760928"/>
    <w:rsid w:val="00764552"/>
    <w:rsid w:val="00764EDD"/>
    <w:rsid w:val="007664EA"/>
    <w:rsid w:val="00770DE0"/>
    <w:rsid w:val="00780A00"/>
    <w:rsid w:val="0078337B"/>
    <w:rsid w:val="00784298"/>
    <w:rsid w:val="00784C22"/>
    <w:rsid w:val="00791DC4"/>
    <w:rsid w:val="00797679"/>
    <w:rsid w:val="007A66F5"/>
    <w:rsid w:val="007C0003"/>
    <w:rsid w:val="007D1882"/>
    <w:rsid w:val="007D1DD0"/>
    <w:rsid w:val="007D727C"/>
    <w:rsid w:val="007E11B6"/>
    <w:rsid w:val="007E7529"/>
    <w:rsid w:val="007F1E72"/>
    <w:rsid w:val="007F3E9B"/>
    <w:rsid w:val="008006B6"/>
    <w:rsid w:val="00800C53"/>
    <w:rsid w:val="0080360B"/>
    <w:rsid w:val="0080374C"/>
    <w:rsid w:val="00810E83"/>
    <w:rsid w:val="0081330C"/>
    <w:rsid w:val="00814A6B"/>
    <w:rsid w:val="00820CA7"/>
    <w:rsid w:val="00825944"/>
    <w:rsid w:val="00830156"/>
    <w:rsid w:val="00830715"/>
    <w:rsid w:val="00830E2E"/>
    <w:rsid w:val="008311DB"/>
    <w:rsid w:val="008318C3"/>
    <w:rsid w:val="00837189"/>
    <w:rsid w:val="0084732A"/>
    <w:rsid w:val="008509FA"/>
    <w:rsid w:val="00852E64"/>
    <w:rsid w:val="00861058"/>
    <w:rsid w:val="008638B2"/>
    <w:rsid w:val="00866A35"/>
    <w:rsid w:val="00866C6D"/>
    <w:rsid w:val="00870824"/>
    <w:rsid w:val="008714FB"/>
    <w:rsid w:val="00871977"/>
    <w:rsid w:val="0088669D"/>
    <w:rsid w:val="008909C0"/>
    <w:rsid w:val="00891F6B"/>
    <w:rsid w:val="00893938"/>
    <w:rsid w:val="008A2028"/>
    <w:rsid w:val="008A6CAC"/>
    <w:rsid w:val="008B2E8B"/>
    <w:rsid w:val="008B4C21"/>
    <w:rsid w:val="008C07C0"/>
    <w:rsid w:val="008C1B00"/>
    <w:rsid w:val="008C2BE8"/>
    <w:rsid w:val="008C4A54"/>
    <w:rsid w:val="008C4A66"/>
    <w:rsid w:val="008C6D38"/>
    <w:rsid w:val="008D02BD"/>
    <w:rsid w:val="008D0EB9"/>
    <w:rsid w:val="008D3372"/>
    <w:rsid w:val="008E3CEC"/>
    <w:rsid w:val="008E5CA5"/>
    <w:rsid w:val="008E60D3"/>
    <w:rsid w:val="008E6C27"/>
    <w:rsid w:val="00911764"/>
    <w:rsid w:val="009243EC"/>
    <w:rsid w:val="00927564"/>
    <w:rsid w:val="009374DE"/>
    <w:rsid w:val="0094187E"/>
    <w:rsid w:val="00956036"/>
    <w:rsid w:val="0096394E"/>
    <w:rsid w:val="00964778"/>
    <w:rsid w:val="009758B7"/>
    <w:rsid w:val="00977383"/>
    <w:rsid w:val="009774E4"/>
    <w:rsid w:val="00984CB5"/>
    <w:rsid w:val="00995995"/>
    <w:rsid w:val="00995A3B"/>
    <w:rsid w:val="009B4606"/>
    <w:rsid w:val="009C26D5"/>
    <w:rsid w:val="009C2A30"/>
    <w:rsid w:val="009C5D0C"/>
    <w:rsid w:val="009D2239"/>
    <w:rsid w:val="009D2249"/>
    <w:rsid w:val="009D5179"/>
    <w:rsid w:val="009E3711"/>
    <w:rsid w:val="009E558B"/>
    <w:rsid w:val="009F2C70"/>
    <w:rsid w:val="009F4EC9"/>
    <w:rsid w:val="009F580F"/>
    <w:rsid w:val="00A0105D"/>
    <w:rsid w:val="00A05509"/>
    <w:rsid w:val="00A05D95"/>
    <w:rsid w:val="00A064CA"/>
    <w:rsid w:val="00A07878"/>
    <w:rsid w:val="00A11413"/>
    <w:rsid w:val="00A14909"/>
    <w:rsid w:val="00A1762E"/>
    <w:rsid w:val="00A267B0"/>
    <w:rsid w:val="00A343A6"/>
    <w:rsid w:val="00A344AF"/>
    <w:rsid w:val="00A37569"/>
    <w:rsid w:val="00A42D4C"/>
    <w:rsid w:val="00A44CFC"/>
    <w:rsid w:val="00A4634F"/>
    <w:rsid w:val="00A5134E"/>
    <w:rsid w:val="00A55B0A"/>
    <w:rsid w:val="00A63010"/>
    <w:rsid w:val="00A652B2"/>
    <w:rsid w:val="00A718D1"/>
    <w:rsid w:val="00A74E80"/>
    <w:rsid w:val="00A75394"/>
    <w:rsid w:val="00A7657A"/>
    <w:rsid w:val="00A779A1"/>
    <w:rsid w:val="00A871AD"/>
    <w:rsid w:val="00AA5DF6"/>
    <w:rsid w:val="00AA6E9B"/>
    <w:rsid w:val="00AA74EB"/>
    <w:rsid w:val="00AB31AE"/>
    <w:rsid w:val="00AB411C"/>
    <w:rsid w:val="00AB6C03"/>
    <w:rsid w:val="00AB774B"/>
    <w:rsid w:val="00AD7BAE"/>
    <w:rsid w:val="00AE3F46"/>
    <w:rsid w:val="00AE4F31"/>
    <w:rsid w:val="00AE5C64"/>
    <w:rsid w:val="00AF1DBA"/>
    <w:rsid w:val="00B00709"/>
    <w:rsid w:val="00B01094"/>
    <w:rsid w:val="00B0399D"/>
    <w:rsid w:val="00B07EEE"/>
    <w:rsid w:val="00B1410A"/>
    <w:rsid w:val="00B23F04"/>
    <w:rsid w:val="00B26552"/>
    <w:rsid w:val="00B33E4E"/>
    <w:rsid w:val="00B34D4B"/>
    <w:rsid w:val="00B425CD"/>
    <w:rsid w:val="00B52E7F"/>
    <w:rsid w:val="00B56100"/>
    <w:rsid w:val="00B577B2"/>
    <w:rsid w:val="00B57E07"/>
    <w:rsid w:val="00B61E06"/>
    <w:rsid w:val="00B6568A"/>
    <w:rsid w:val="00B658D7"/>
    <w:rsid w:val="00B7736C"/>
    <w:rsid w:val="00B81D5D"/>
    <w:rsid w:val="00B83632"/>
    <w:rsid w:val="00B8502F"/>
    <w:rsid w:val="00B87763"/>
    <w:rsid w:val="00B87BF1"/>
    <w:rsid w:val="00B87F97"/>
    <w:rsid w:val="00B90EF5"/>
    <w:rsid w:val="00B91B14"/>
    <w:rsid w:val="00B930A1"/>
    <w:rsid w:val="00BA56BF"/>
    <w:rsid w:val="00BB285E"/>
    <w:rsid w:val="00BB3CE3"/>
    <w:rsid w:val="00BD2536"/>
    <w:rsid w:val="00BE06FB"/>
    <w:rsid w:val="00BE1039"/>
    <w:rsid w:val="00BE126F"/>
    <w:rsid w:val="00BE1941"/>
    <w:rsid w:val="00BE5AB5"/>
    <w:rsid w:val="00BE5BF3"/>
    <w:rsid w:val="00BF0EA4"/>
    <w:rsid w:val="00BF1FA2"/>
    <w:rsid w:val="00BF2210"/>
    <w:rsid w:val="00BF6F39"/>
    <w:rsid w:val="00BF7638"/>
    <w:rsid w:val="00C12376"/>
    <w:rsid w:val="00C208DF"/>
    <w:rsid w:val="00C262DF"/>
    <w:rsid w:val="00C272B3"/>
    <w:rsid w:val="00C30D4E"/>
    <w:rsid w:val="00C3371C"/>
    <w:rsid w:val="00C35F4C"/>
    <w:rsid w:val="00C36FFD"/>
    <w:rsid w:val="00C47FA9"/>
    <w:rsid w:val="00C52BA2"/>
    <w:rsid w:val="00C5739C"/>
    <w:rsid w:val="00C66157"/>
    <w:rsid w:val="00C7397F"/>
    <w:rsid w:val="00C77196"/>
    <w:rsid w:val="00C82297"/>
    <w:rsid w:val="00C82F68"/>
    <w:rsid w:val="00C9487D"/>
    <w:rsid w:val="00CA6A22"/>
    <w:rsid w:val="00CB2D09"/>
    <w:rsid w:val="00CB2F4B"/>
    <w:rsid w:val="00CB3600"/>
    <w:rsid w:val="00CC2358"/>
    <w:rsid w:val="00CC4CC3"/>
    <w:rsid w:val="00CC70C9"/>
    <w:rsid w:val="00CD50A6"/>
    <w:rsid w:val="00CD6398"/>
    <w:rsid w:val="00CE16C9"/>
    <w:rsid w:val="00CE19AF"/>
    <w:rsid w:val="00CE5F3B"/>
    <w:rsid w:val="00D00E76"/>
    <w:rsid w:val="00D027C4"/>
    <w:rsid w:val="00D02CF1"/>
    <w:rsid w:val="00D03BBF"/>
    <w:rsid w:val="00D04E74"/>
    <w:rsid w:val="00D07C9C"/>
    <w:rsid w:val="00D11306"/>
    <w:rsid w:val="00D13F61"/>
    <w:rsid w:val="00D228E4"/>
    <w:rsid w:val="00D31F5C"/>
    <w:rsid w:val="00D4050F"/>
    <w:rsid w:val="00D41162"/>
    <w:rsid w:val="00D42D9B"/>
    <w:rsid w:val="00D5378B"/>
    <w:rsid w:val="00D537A9"/>
    <w:rsid w:val="00D63D34"/>
    <w:rsid w:val="00D650FC"/>
    <w:rsid w:val="00D727F7"/>
    <w:rsid w:val="00D729A5"/>
    <w:rsid w:val="00D733FB"/>
    <w:rsid w:val="00D80426"/>
    <w:rsid w:val="00D806C5"/>
    <w:rsid w:val="00D80755"/>
    <w:rsid w:val="00D91BA4"/>
    <w:rsid w:val="00D92FAA"/>
    <w:rsid w:val="00D96939"/>
    <w:rsid w:val="00DB17BA"/>
    <w:rsid w:val="00DB1864"/>
    <w:rsid w:val="00DB2E69"/>
    <w:rsid w:val="00DB4241"/>
    <w:rsid w:val="00DC2B7E"/>
    <w:rsid w:val="00DC362B"/>
    <w:rsid w:val="00DC610B"/>
    <w:rsid w:val="00DD40D8"/>
    <w:rsid w:val="00DE157C"/>
    <w:rsid w:val="00DE4789"/>
    <w:rsid w:val="00DE6499"/>
    <w:rsid w:val="00DF5A32"/>
    <w:rsid w:val="00E07787"/>
    <w:rsid w:val="00E136D2"/>
    <w:rsid w:val="00E13A1C"/>
    <w:rsid w:val="00E16791"/>
    <w:rsid w:val="00E243CB"/>
    <w:rsid w:val="00E30870"/>
    <w:rsid w:val="00E37050"/>
    <w:rsid w:val="00E3798D"/>
    <w:rsid w:val="00E40130"/>
    <w:rsid w:val="00E40EE6"/>
    <w:rsid w:val="00E55D28"/>
    <w:rsid w:val="00E62ABA"/>
    <w:rsid w:val="00E7445D"/>
    <w:rsid w:val="00E8707F"/>
    <w:rsid w:val="00E93CCD"/>
    <w:rsid w:val="00EA2E19"/>
    <w:rsid w:val="00EA3504"/>
    <w:rsid w:val="00EA3A15"/>
    <w:rsid w:val="00EB0323"/>
    <w:rsid w:val="00EB0CCE"/>
    <w:rsid w:val="00EB567B"/>
    <w:rsid w:val="00EB5946"/>
    <w:rsid w:val="00EC5E01"/>
    <w:rsid w:val="00ED3B87"/>
    <w:rsid w:val="00ED3EDD"/>
    <w:rsid w:val="00EE046F"/>
    <w:rsid w:val="00EE6D7D"/>
    <w:rsid w:val="00F022C0"/>
    <w:rsid w:val="00F10250"/>
    <w:rsid w:val="00F204B6"/>
    <w:rsid w:val="00F20A6C"/>
    <w:rsid w:val="00F21DCE"/>
    <w:rsid w:val="00F278E9"/>
    <w:rsid w:val="00F30EC2"/>
    <w:rsid w:val="00F311E3"/>
    <w:rsid w:val="00F40904"/>
    <w:rsid w:val="00F50ECB"/>
    <w:rsid w:val="00F52C73"/>
    <w:rsid w:val="00F53C90"/>
    <w:rsid w:val="00F60FE7"/>
    <w:rsid w:val="00F61141"/>
    <w:rsid w:val="00F63805"/>
    <w:rsid w:val="00F701AD"/>
    <w:rsid w:val="00F71D59"/>
    <w:rsid w:val="00F834C8"/>
    <w:rsid w:val="00F86C7C"/>
    <w:rsid w:val="00F90993"/>
    <w:rsid w:val="00F90EFB"/>
    <w:rsid w:val="00F93521"/>
    <w:rsid w:val="00F97279"/>
    <w:rsid w:val="00FB2958"/>
    <w:rsid w:val="00FB3B75"/>
    <w:rsid w:val="00FB7C56"/>
    <w:rsid w:val="00FC21A4"/>
    <w:rsid w:val="00FC21B8"/>
    <w:rsid w:val="00FC2EF3"/>
    <w:rsid w:val="00FC683B"/>
    <w:rsid w:val="00FD74AD"/>
    <w:rsid w:val="00FE2AFD"/>
    <w:rsid w:val="00FE3212"/>
    <w:rsid w:val="00FE38A7"/>
    <w:rsid w:val="00FF03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23"/>
    <o:shapelayout v:ext="edit">
      <o:idmap v:ext="edit" data="2"/>
    </o:shapelayout>
  </w:shapeDefaults>
  <w:decimalSymbol w:val=","/>
  <w:listSeparator w:val=";"/>
  <w14:docId w14:val="02D89169"/>
  <w15:docId w15:val="{07F349BF-11F0-4964-A3FE-FD9A5AA1B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3FF"/>
    <w:pPr>
      <w:jc w:val="both"/>
    </w:pPr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0013FF"/>
    <w:pPr>
      <w:keepNext/>
      <w:jc w:val="center"/>
      <w:outlineLvl w:val="0"/>
    </w:pPr>
    <w:rPr>
      <w:b/>
      <w:bCs/>
    </w:rPr>
  </w:style>
  <w:style w:type="paragraph" w:styleId="Ttulo2">
    <w:name w:val="heading 2"/>
    <w:basedOn w:val="Normal"/>
    <w:next w:val="Normal"/>
    <w:link w:val="Ttulo2Char"/>
    <w:qFormat/>
    <w:rsid w:val="000013FF"/>
    <w:pPr>
      <w:keepNext/>
      <w:jc w:val="center"/>
      <w:outlineLvl w:val="1"/>
    </w:pPr>
    <w:rPr>
      <w:b/>
      <w:bCs/>
      <w:sz w:val="22"/>
    </w:rPr>
  </w:style>
  <w:style w:type="paragraph" w:styleId="Ttulo3">
    <w:name w:val="heading 3"/>
    <w:basedOn w:val="Normal"/>
    <w:next w:val="Normal"/>
    <w:qFormat/>
    <w:rsid w:val="000013FF"/>
    <w:pPr>
      <w:keepNext/>
      <w:jc w:val="center"/>
      <w:outlineLvl w:val="2"/>
    </w:pPr>
    <w:rPr>
      <w:rFonts w:ascii="Tahoma" w:hAnsi="Tahoma" w:cs="Tahoma"/>
      <w:b/>
      <w:bCs/>
      <w:i/>
      <w:iCs/>
      <w:sz w:val="20"/>
      <w:u w:val="single"/>
    </w:rPr>
  </w:style>
  <w:style w:type="paragraph" w:styleId="Ttulo4">
    <w:name w:val="heading 4"/>
    <w:basedOn w:val="Normal"/>
    <w:next w:val="Normal"/>
    <w:link w:val="Ttulo4Char"/>
    <w:qFormat/>
    <w:rsid w:val="000013FF"/>
    <w:pPr>
      <w:keepNext/>
      <w:jc w:val="center"/>
      <w:outlineLvl w:val="3"/>
    </w:pPr>
    <w:rPr>
      <w:b/>
      <w:bCs/>
      <w:i/>
      <w:iCs/>
    </w:rPr>
  </w:style>
  <w:style w:type="paragraph" w:styleId="Ttulo5">
    <w:name w:val="heading 5"/>
    <w:basedOn w:val="Normal"/>
    <w:next w:val="Normal"/>
    <w:link w:val="Ttulo5Char"/>
    <w:qFormat/>
    <w:rsid w:val="000013FF"/>
    <w:pPr>
      <w:keepNext/>
      <w:jc w:val="center"/>
      <w:outlineLvl w:val="4"/>
    </w:pPr>
    <w:rPr>
      <w:b/>
      <w:bCs/>
      <w:i/>
      <w:iCs/>
      <w:u w:val="single"/>
    </w:rPr>
  </w:style>
  <w:style w:type="paragraph" w:styleId="Ttulo6">
    <w:name w:val="heading 6"/>
    <w:basedOn w:val="Normal"/>
    <w:next w:val="Normal"/>
    <w:qFormat/>
    <w:rsid w:val="000013FF"/>
    <w:pPr>
      <w:keepNext/>
      <w:outlineLvl w:val="5"/>
    </w:pPr>
    <w:rPr>
      <w:i/>
      <w:iCs/>
      <w:sz w:val="18"/>
    </w:rPr>
  </w:style>
  <w:style w:type="paragraph" w:styleId="Ttulo7">
    <w:name w:val="heading 7"/>
    <w:basedOn w:val="Normal"/>
    <w:next w:val="Normal"/>
    <w:qFormat/>
    <w:rsid w:val="000013FF"/>
    <w:pPr>
      <w:keepNext/>
      <w:outlineLvl w:val="6"/>
    </w:pPr>
    <w:rPr>
      <w:rFonts w:ascii="Tahoma" w:hAnsi="Tahoma" w:cs="Tahoma"/>
      <w:b/>
      <w:bCs/>
      <w:sz w:val="18"/>
    </w:rPr>
  </w:style>
  <w:style w:type="paragraph" w:styleId="Ttulo8">
    <w:name w:val="heading 8"/>
    <w:basedOn w:val="Normal"/>
    <w:next w:val="Normal"/>
    <w:qFormat/>
    <w:rsid w:val="000013FF"/>
    <w:pPr>
      <w:keepNext/>
      <w:jc w:val="center"/>
      <w:outlineLvl w:val="7"/>
    </w:pPr>
    <w:rPr>
      <w:rFonts w:ascii="Monotype Corsiva" w:hAnsi="Monotype Corsiva"/>
      <w:b/>
      <w:bCs/>
      <w:sz w:val="40"/>
    </w:rPr>
  </w:style>
  <w:style w:type="paragraph" w:styleId="Ttulo9">
    <w:name w:val="heading 9"/>
    <w:basedOn w:val="Normal"/>
    <w:next w:val="Normal"/>
    <w:link w:val="Ttulo9Char"/>
    <w:qFormat/>
    <w:rsid w:val="000013FF"/>
    <w:pPr>
      <w:keepNext/>
      <w:jc w:val="center"/>
      <w:outlineLvl w:val="8"/>
    </w:pPr>
    <w:rPr>
      <w:rFonts w:ascii="Tahoma" w:hAnsi="Tahoma" w:cs="Tahoma"/>
      <w:b/>
      <w:bCs/>
      <w:sz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0013FF"/>
    <w:rPr>
      <w:szCs w:val="20"/>
    </w:rPr>
  </w:style>
  <w:style w:type="paragraph" w:styleId="Cabealho">
    <w:name w:val="header"/>
    <w:basedOn w:val="Normal"/>
    <w:link w:val="CabealhoChar"/>
    <w:uiPriority w:val="99"/>
    <w:rsid w:val="000013FF"/>
    <w:pPr>
      <w:tabs>
        <w:tab w:val="center" w:pos="4419"/>
        <w:tab w:val="right" w:pos="8838"/>
      </w:tabs>
    </w:pPr>
  </w:style>
  <w:style w:type="paragraph" w:styleId="Rodap">
    <w:name w:val="footer"/>
    <w:basedOn w:val="Normal"/>
    <w:link w:val="RodapChar"/>
    <w:uiPriority w:val="99"/>
    <w:rsid w:val="000013FF"/>
    <w:pPr>
      <w:tabs>
        <w:tab w:val="center" w:pos="4419"/>
        <w:tab w:val="right" w:pos="8838"/>
      </w:tabs>
    </w:pPr>
  </w:style>
  <w:style w:type="paragraph" w:styleId="Corpodetexto2">
    <w:name w:val="Body Text 2"/>
    <w:basedOn w:val="Normal"/>
    <w:link w:val="Corpodetexto2Char"/>
    <w:uiPriority w:val="99"/>
    <w:rsid w:val="000013FF"/>
    <w:rPr>
      <w:sz w:val="20"/>
      <w:szCs w:val="20"/>
    </w:rPr>
  </w:style>
  <w:style w:type="paragraph" w:styleId="Corpodetexto3">
    <w:name w:val="Body Text 3"/>
    <w:basedOn w:val="Normal"/>
    <w:semiHidden/>
    <w:rsid w:val="000013FF"/>
    <w:pPr>
      <w:spacing w:line="360" w:lineRule="auto"/>
    </w:pPr>
    <w:rPr>
      <w:rFonts w:ascii="Tahoma" w:hAnsi="Tahoma" w:cs="Tahoma"/>
      <w:sz w:val="18"/>
    </w:rPr>
  </w:style>
  <w:style w:type="paragraph" w:styleId="Recuodecorpodetexto">
    <w:name w:val="Body Text Indent"/>
    <w:basedOn w:val="Normal"/>
    <w:link w:val="RecuodecorpodetextoChar"/>
    <w:uiPriority w:val="99"/>
    <w:rsid w:val="000013FF"/>
    <w:pPr>
      <w:spacing w:line="360" w:lineRule="exact"/>
      <w:ind w:firstLine="709"/>
    </w:pPr>
    <w:rPr>
      <w:rFonts w:ascii="Tahoma" w:hAnsi="Tahoma" w:cs="Tahoma"/>
    </w:rPr>
  </w:style>
  <w:style w:type="paragraph" w:styleId="SemEspaamento">
    <w:name w:val="No Spacing"/>
    <w:uiPriority w:val="1"/>
    <w:qFormat/>
    <w:rsid w:val="000013FF"/>
    <w:pPr>
      <w:jc w:val="both"/>
    </w:pPr>
    <w:rPr>
      <w:rFonts w:ascii="Calibri" w:eastAsia="Calibri" w:hAnsi="Calibri"/>
      <w:sz w:val="22"/>
      <w:szCs w:val="22"/>
      <w:lang w:eastAsia="en-US"/>
    </w:rPr>
  </w:style>
  <w:style w:type="paragraph" w:styleId="PargrafodaLista">
    <w:name w:val="List Paragraph"/>
    <w:basedOn w:val="Normal"/>
    <w:uiPriority w:val="34"/>
    <w:qFormat/>
    <w:rsid w:val="000013FF"/>
    <w:pPr>
      <w:ind w:left="720"/>
      <w:contextualSpacing/>
    </w:pPr>
    <w:rPr>
      <w:lang w:eastAsia="en-US"/>
    </w:rPr>
  </w:style>
  <w:style w:type="character" w:styleId="Hyperlink">
    <w:name w:val="Hyperlink"/>
    <w:uiPriority w:val="99"/>
    <w:rsid w:val="000013FF"/>
    <w:rPr>
      <w:color w:val="0000FF"/>
      <w:u w:val="single"/>
    </w:rPr>
  </w:style>
  <w:style w:type="character" w:customStyle="1" w:styleId="WW8Num3z0">
    <w:name w:val="WW8Num3z0"/>
    <w:rsid w:val="000013FF"/>
    <w:rPr>
      <w:rFonts w:ascii="Symbol" w:hAnsi="Symbol"/>
    </w:rPr>
  </w:style>
  <w:style w:type="character" w:customStyle="1" w:styleId="WW8Num3z1">
    <w:name w:val="WW8Num3z1"/>
    <w:rsid w:val="000013FF"/>
    <w:rPr>
      <w:rFonts w:ascii="Courier New" w:hAnsi="Courier New" w:cs="Courier New"/>
    </w:rPr>
  </w:style>
  <w:style w:type="character" w:customStyle="1" w:styleId="WW8Num3z2">
    <w:name w:val="WW8Num3z2"/>
    <w:rsid w:val="000013FF"/>
    <w:rPr>
      <w:rFonts w:ascii="Wingdings" w:hAnsi="Wingdings"/>
    </w:rPr>
  </w:style>
  <w:style w:type="character" w:customStyle="1" w:styleId="WW8Num6z1">
    <w:name w:val="WW8Num6z1"/>
    <w:rsid w:val="000013FF"/>
    <w:rPr>
      <w:rFonts w:ascii="Symbol" w:hAnsi="Symbol" w:cs="Arial"/>
      <w:b w:val="0"/>
      <w:i w:val="0"/>
      <w:sz w:val="24"/>
    </w:rPr>
  </w:style>
  <w:style w:type="character" w:customStyle="1" w:styleId="Fontepargpadro1">
    <w:name w:val="Fonte parág. padrão1"/>
    <w:rsid w:val="000013FF"/>
  </w:style>
  <w:style w:type="paragraph" w:customStyle="1" w:styleId="Legenda1">
    <w:name w:val="Legenda1"/>
    <w:basedOn w:val="Normal"/>
    <w:rsid w:val="000013FF"/>
    <w:pPr>
      <w:suppressLineNumbers/>
      <w:suppressAutoHyphens/>
      <w:spacing w:before="120" w:after="120"/>
    </w:pPr>
    <w:rPr>
      <w:rFonts w:cs="Tahoma"/>
      <w:i/>
      <w:iCs/>
      <w:sz w:val="20"/>
      <w:szCs w:val="20"/>
      <w:lang w:eastAsia="ar-SA"/>
    </w:rPr>
  </w:style>
  <w:style w:type="paragraph" w:customStyle="1" w:styleId="ndice">
    <w:name w:val="Índice"/>
    <w:basedOn w:val="Normal"/>
    <w:rsid w:val="000013FF"/>
    <w:pPr>
      <w:suppressLineNumbers/>
      <w:suppressAutoHyphens/>
    </w:pPr>
    <w:rPr>
      <w:rFonts w:cs="Tahoma"/>
      <w:lang w:eastAsia="ar-SA"/>
    </w:rPr>
  </w:style>
  <w:style w:type="paragraph" w:customStyle="1" w:styleId="Ttulo10">
    <w:name w:val="Título1"/>
    <w:basedOn w:val="Normal"/>
    <w:next w:val="Corpodetexto"/>
    <w:rsid w:val="000013FF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Corpodetexto21">
    <w:name w:val="Corpo de texto 21"/>
    <w:basedOn w:val="Normal"/>
    <w:rsid w:val="000013FF"/>
    <w:pPr>
      <w:suppressAutoHyphens/>
    </w:pPr>
    <w:rPr>
      <w:rFonts w:ascii="Tahoma" w:hAnsi="Tahoma" w:cs="Tahoma"/>
      <w:sz w:val="20"/>
      <w:lang w:eastAsia="ar-SA"/>
    </w:rPr>
  </w:style>
  <w:style w:type="paragraph" w:customStyle="1" w:styleId="Corpodetexto31">
    <w:name w:val="Corpo de texto 31"/>
    <w:basedOn w:val="Normal"/>
    <w:rsid w:val="000013FF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1" w:color="000000"/>
      </w:pBdr>
      <w:tabs>
        <w:tab w:val="left" w:pos="5670"/>
      </w:tabs>
      <w:suppressAutoHyphens/>
    </w:pPr>
    <w:rPr>
      <w:szCs w:val="20"/>
      <w:lang w:eastAsia="ar-SA"/>
    </w:rPr>
  </w:style>
  <w:style w:type="paragraph" w:customStyle="1" w:styleId="Recuodecorpodetexto21">
    <w:name w:val="Recuo de corpo de texto 21"/>
    <w:basedOn w:val="Normal"/>
    <w:rsid w:val="000013FF"/>
    <w:pPr>
      <w:suppressAutoHyphens/>
      <w:ind w:left="75"/>
    </w:pPr>
    <w:rPr>
      <w:rFonts w:ascii="Tahoma" w:hAnsi="Tahoma" w:cs="Tahoma"/>
      <w:sz w:val="18"/>
      <w:lang w:eastAsia="ar-SA"/>
    </w:rPr>
  </w:style>
  <w:style w:type="paragraph" w:customStyle="1" w:styleId="Recuodecorpodetexto31">
    <w:name w:val="Recuo de corpo de texto 31"/>
    <w:basedOn w:val="Normal"/>
    <w:rsid w:val="000013FF"/>
    <w:pPr>
      <w:suppressAutoHyphens/>
      <w:ind w:left="357"/>
    </w:pPr>
    <w:rPr>
      <w:rFonts w:ascii="Tahoma" w:hAnsi="Tahoma" w:cs="Tahoma"/>
      <w:sz w:val="18"/>
      <w:szCs w:val="20"/>
      <w:lang w:eastAsia="ar-SA"/>
    </w:rPr>
  </w:style>
  <w:style w:type="paragraph" w:customStyle="1" w:styleId="Contedodatabela">
    <w:name w:val="Conteúdo da tabela"/>
    <w:basedOn w:val="Normal"/>
    <w:rsid w:val="000013FF"/>
    <w:pPr>
      <w:suppressLineNumbers/>
      <w:suppressAutoHyphens/>
    </w:pPr>
    <w:rPr>
      <w:lang w:eastAsia="ar-SA"/>
    </w:rPr>
  </w:style>
  <w:style w:type="paragraph" w:customStyle="1" w:styleId="Ttulodatabela">
    <w:name w:val="Título da tabela"/>
    <w:basedOn w:val="Contedodatabela"/>
    <w:rsid w:val="000013FF"/>
    <w:pPr>
      <w:jc w:val="center"/>
    </w:pPr>
    <w:rPr>
      <w:b/>
      <w:bCs/>
      <w:i/>
      <w:iCs/>
    </w:rPr>
  </w:style>
  <w:style w:type="paragraph" w:customStyle="1" w:styleId="Questo2">
    <w:name w:val="Questão2"/>
    <w:basedOn w:val="Normal"/>
    <w:rsid w:val="000013FF"/>
    <w:pPr>
      <w:ind w:left="1134" w:hanging="284"/>
    </w:pPr>
    <w:rPr>
      <w:szCs w:val="20"/>
      <w:lang w:val="en-US"/>
    </w:rPr>
  </w:style>
  <w:style w:type="paragraph" w:customStyle="1" w:styleId="Contedodetabela">
    <w:name w:val="Conteúdo de tabela"/>
    <w:basedOn w:val="Corpodetexto"/>
    <w:rsid w:val="000013FF"/>
    <w:pPr>
      <w:suppressAutoHyphens/>
    </w:pPr>
    <w:rPr>
      <w:rFonts w:ascii="FrnkGothITC Bk BT" w:hAnsi="FrnkGothITC Bk BT"/>
      <w:sz w:val="18"/>
    </w:rPr>
  </w:style>
  <w:style w:type="paragraph" w:styleId="Lista2">
    <w:name w:val="List 2"/>
    <w:basedOn w:val="Normal"/>
    <w:semiHidden/>
    <w:rsid w:val="000013FF"/>
    <w:pPr>
      <w:ind w:left="566" w:hanging="283"/>
    </w:pPr>
    <w:rPr>
      <w:sz w:val="20"/>
      <w:szCs w:val="20"/>
    </w:rPr>
  </w:style>
  <w:style w:type="paragraph" w:styleId="Lista3">
    <w:name w:val="List 3"/>
    <w:basedOn w:val="Normal"/>
    <w:semiHidden/>
    <w:rsid w:val="000013FF"/>
    <w:pPr>
      <w:ind w:left="849" w:hanging="283"/>
    </w:pPr>
    <w:rPr>
      <w:sz w:val="20"/>
      <w:szCs w:val="20"/>
    </w:rPr>
  </w:style>
  <w:style w:type="paragraph" w:styleId="Listadecontinuao3">
    <w:name w:val="List Continue 3"/>
    <w:basedOn w:val="Normal"/>
    <w:semiHidden/>
    <w:rsid w:val="000013FF"/>
    <w:pPr>
      <w:spacing w:after="120"/>
      <w:ind w:left="849"/>
    </w:pPr>
    <w:rPr>
      <w:sz w:val="20"/>
      <w:szCs w:val="20"/>
    </w:rPr>
  </w:style>
  <w:style w:type="paragraph" w:customStyle="1" w:styleId="cardica">
    <w:name w:val="cardica"/>
    <w:basedOn w:val="Normal"/>
    <w:rsid w:val="000013FF"/>
    <w:pPr>
      <w:spacing w:before="100" w:beforeAutospacing="1" w:after="100" w:afterAutospacing="1"/>
    </w:pPr>
  </w:style>
  <w:style w:type="paragraph" w:customStyle="1" w:styleId="Default">
    <w:name w:val="Default"/>
    <w:rsid w:val="000013FF"/>
    <w:pPr>
      <w:autoSpaceDE w:val="0"/>
      <w:autoSpaceDN w:val="0"/>
      <w:adjustRightInd w:val="0"/>
      <w:jc w:val="both"/>
    </w:pPr>
    <w:rPr>
      <w:rFonts w:ascii="Arial" w:hAnsi="Arial" w:cs="Arial"/>
      <w:color w:val="000000"/>
      <w:sz w:val="24"/>
      <w:szCs w:val="24"/>
    </w:rPr>
  </w:style>
  <w:style w:type="paragraph" w:styleId="Ttulo">
    <w:name w:val="Title"/>
    <w:basedOn w:val="Normal"/>
    <w:qFormat/>
    <w:rsid w:val="000013FF"/>
    <w:pPr>
      <w:pBdr>
        <w:bottom w:val="double" w:sz="6" w:space="2" w:color="auto"/>
      </w:pBdr>
      <w:overflowPunct w:val="0"/>
      <w:autoSpaceDE w:val="0"/>
      <w:autoSpaceDN w:val="0"/>
      <w:adjustRightInd w:val="0"/>
      <w:ind w:left="3544" w:right="3543"/>
      <w:jc w:val="center"/>
      <w:textAlignment w:val="baseline"/>
    </w:pPr>
    <w:rPr>
      <w:rFonts w:ascii="SerpentineDBol" w:hAnsi="SerpentineDBol"/>
      <w:szCs w:val="20"/>
    </w:rPr>
  </w:style>
  <w:style w:type="paragraph" w:customStyle="1" w:styleId="NormalIdent">
    <w:name w:val="Normal Ident"/>
    <w:basedOn w:val="Normal"/>
    <w:rsid w:val="000013FF"/>
    <w:pPr>
      <w:ind w:firstLine="426"/>
    </w:pPr>
    <w:rPr>
      <w:rFonts w:ascii="FrnkGothITC Bk BT" w:hAnsi="FrnkGothITC Bk BT"/>
      <w:sz w:val="18"/>
      <w:szCs w:val="20"/>
    </w:rPr>
  </w:style>
  <w:style w:type="paragraph" w:styleId="Textodebalo">
    <w:name w:val="Balloon Text"/>
    <w:basedOn w:val="Normal"/>
    <w:link w:val="TextodebaloChar"/>
    <w:uiPriority w:val="99"/>
    <w:unhideWhenUsed/>
    <w:rsid w:val="005969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5969A3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Fontepargpadro"/>
    <w:rsid w:val="00C36FFD"/>
  </w:style>
  <w:style w:type="character" w:customStyle="1" w:styleId="CabealhoChar">
    <w:name w:val="Cabeçalho Char"/>
    <w:link w:val="Cabealho"/>
    <w:uiPriority w:val="99"/>
    <w:locked/>
    <w:rsid w:val="00A42D4C"/>
    <w:rPr>
      <w:sz w:val="24"/>
      <w:szCs w:val="24"/>
    </w:rPr>
  </w:style>
  <w:style w:type="paragraph" w:styleId="NormalWeb">
    <w:name w:val="Normal (Web)"/>
    <w:basedOn w:val="Normal"/>
    <w:unhideWhenUsed/>
    <w:rsid w:val="00CE5F3B"/>
    <w:pPr>
      <w:spacing w:before="100" w:beforeAutospacing="1" w:after="100" w:afterAutospacing="1"/>
    </w:pPr>
  </w:style>
  <w:style w:type="paragraph" w:customStyle="1" w:styleId="corpotex">
    <w:name w:val="corpotex"/>
    <w:basedOn w:val="Normal"/>
    <w:rsid w:val="00DF5A32"/>
    <w:pPr>
      <w:jc w:val="left"/>
    </w:pPr>
    <w:rPr>
      <w:sz w:val="20"/>
      <w:szCs w:val="20"/>
    </w:rPr>
  </w:style>
  <w:style w:type="paragraph" w:customStyle="1" w:styleId="respostas">
    <w:name w:val="respostas"/>
    <w:basedOn w:val="corpotex"/>
    <w:next w:val="corpotex"/>
    <w:rsid w:val="00DF5A32"/>
    <w:pPr>
      <w:tabs>
        <w:tab w:val="left" w:pos="1701"/>
        <w:tab w:val="left" w:pos="3402"/>
      </w:tabs>
      <w:ind w:left="340" w:hanging="340"/>
    </w:pPr>
  </w:style>
  <w:style w:type="paragraph" w:customStyle="1" w:styleId="AUTOR">
    <w:name w:val="AUTOR"/>
    <w:basedOn w:val="corpotex"/>
    <w:next w:val="corpotex"/>
    <w:rsid w:val="00DF5A32"/>
    <w:pPr>
      <w:ind w:left="851"/>
      <w:jc w:val="right"/>
    </w:pPr>
  </w:style>
  <w:style w:type="character" w:styleId="Forte">
    <w:name w:val="Strong"/>
    <w:uiPriority w:val="22"/>
    <w:qFormat/>
    <w:rsid w:val="00A7657A"/>
    <w:rPr>
      <w:b/>
      <w:bCs/>
    </w:rPr>
  </w:style>
  <w:style w:type="character" w:customStyle="1" w:styleId="RodapChar">
    <w:name w:val="Rodapé Char"/>
    <w:link w:val="Rodap"/>
    <w:uiPriority w:val="99"/>
    <w:locked/>
    <w:rsid w:val="00F52C73"/>
    <w:rPr>
      <w:sz w:val="24"/>
      <w:szCs w:val="24"/>
    </w:rPr>
  </w:style>
  <w:style w:type="character" w:styleId="Nmerodepgina">
    <w:name w:val="page number"/>
    <w:uiPriority w:val="99"/>
    <w:rsid w:val="00F52C73"/>
    <w:rPr>
      <w:rFonts w:cs="Arial"/>
    </w:rPr>
  </w:style>
  <w:style w:type="paragraph" w:customStyle="1" w:styleId="numerada">
    <w:name w:val="numerada"/>
    <w:basedOn w:val="Normal"/>
    <w:next w:val="corpotex"/>
    <w:rsid w:val="004E43E3"/>
    <w:pPr>
      <w:jc w:val="left"/>
    </w:pPr>
    <w:rPr>
      <w:b/>
      <w:caps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5E37F4"/>
    <w:rPr>
      <w:rFonts w:ascii="Tahoma" w:hAnsi="Tahoma" w:cs="Tahoma"/>
      <w:sz w:val="24"/>
      <w:szCs w:val="24"/>
    </w:rPr>
  </w:style>
  <w:style w:type="paragraph" w:customStyle="1" w:styleId="Pa24">
    <w:name w:val="Pa24"/>
    <w:basedOn w:val="Default"/>
    <w:next w:val="Default"/>
    <w:uiPriority w:val="99"/>
    <w:rsid w:val="008C4A66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33">
    <w:name w:val="Pa3+3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42">
    <w:name w:val="Pa4+2"/>
    <w:basedOn w:val="Default"/>
    <w:next w:val="Default"/>
    <w:uiPriority w:val="99"/>
    <w:rsid w:val="00D729A5"/>
    <w:pPr>
      <w:spacing w:line="221" w:lineRule="atLeast"/>
      <w:jc w:val="left"/>
    </w:pPr>
    <w:rPr>
      <w:rFonts w:ascii="Avenir-Book" w:eastAsia="Calibri" w:hAnsi="Avenir-Book"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D729A5"/>
    <w:pPr>
      <w:spacing w:line="221" w:lineRule="atLeast"/>
      <w:jc w:val="left"/>
    </w:pPr>
    <w:rPr>
      <w:rFonts w:ascii="Quorum Light" w:eastAsia="Calibri" w:hAnsi="Quorum Light" w:cs="Times New Roman"/>
      <w:color w:val="auto"/>
    </w:rPr>
  </w:style>
  <w:style w:type="character" w:customStyle="1" w:styleId="Ttulo2Char">
    <w:name w:val="Título 2 Char"/>
    <w:link w:val="Ttulo2"/>
    <w:rsid w:val="00613328"/>
    <w:rPr>
      <w:b/>
      <w:bCs/>
      <w:sz w:val="22"/>
      <w:szCs w:val="24"/>
    </w:rPr>
  </w:style>
  <w:style w:type="character" w:customStyle="1" w:styleId="Ttulo4Char">
    <w:name w:val="Título 4 Char"/>
    <w:link w:val="Ttulo4"/>
    <w:rsid w:val="00613328"/>
    <w:rPr>
      <w:b/>
      <w:bCs/>
      <w:i/>
      <w:iCs/>
      <w:sz w:val="24"/>
      <w:szCs w:val="24"/>
    </w:rPr>
  </w:style>
  <w:style w:type="character" w:customStyle="1" w:styleId="Ttulo5Char">
    <w:name w:val="Título 5 Char"/>
    <w:link w:val="Ttulo5"/>
    <w:rsid w:val="00613328"/>
    <w:rPr>
      <w:b/>
      <w:bCs/>
      <w:i/>
      <w:iCs/>
      <w:sz w:val="24"/>
      <w:szCs w:val="24"/>
      <w:u w:val="single"/>
    </w:rPr>
  </w:style>
  <w:style w:type="character" w:customStyle="1" w:styleId="Ttulo9Char">
    <w:name w:val="Título 9 Char"/>
    <w:link w:val="Ttulo9"/>
    <w:rsid w:val="00613328"/>
    <w:rPr>
      <w:rFonts w:ascii="Tahoma" w:hAnsi="Tahoma" w:cs="Tahoma"/>
      <w:b/>
      <w:bCs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613328"/>
    <w:rPr>
      <w:sz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613328"/>
  </w:style>
  <w:style w:type="paragraph" w:styleId="Subttulo">
    <w:name w:val="Subtitle"/>
    <w:basedOn w:val="Normal"/>
    <w:link w:val="SubttuloChar"/>
    <w:qFormat/>
    <w:rsid w:val="00613328"/>
    <w:pPr>
      <w:jc w:val="center"/>
    </w:pPr>
    <w:rPr>
      <w:b/>
      <w:bCs/>
      <w:szCs w:val="20"/>
    </w:rPr>
  </w:style>
  <w:style w:type="character" w:customStyle="1" w:styleId="SubttuloChar">
    <w:name w:val="Subtítulo Char"/>
    <w:basedOn w:val="Fontepargpadro"/>
    <w:link w:val="Subttulo"/>
    <w:rsid w:val="00613328"/>
    <w:rPr>
      <w:b/>
      <w:bCs/>
      <w:sz w:val="24"/>
    </w:rPr>
  </w:style>
  <w:style w:type="character" w:customStyle="1" w:styleId="mw-headline">
    <w:name w:val="mw-headline"/>
    <w:basedOn w:val="Fontepargpadro"/>
    <w:rsid w:val="00613328"/>
  </w:style>
  <w:style w:type="character" w:styleId="nfase">
    <w:name w:val="Emphasis"/>
    <w:uiPriority w:val="20"/>
    <w:qFormat/>
    <w:rsid w:val="00613328"/>
    <w:rPr>
      <w:i/>
      <w:iCs/>
    </w:rPr>
  </w:style>
  <w:style w:type="character" w:styleId="Refdecomentrio">
    <w:name w:val="annotation reference"/>
    <w:rsid w:val="00613328"/>
    <w:rPr>
      <w:sz w:val="16"/>
      <w:szCs w:val="16"/>
    </w:rPr>
  </w:style>
  <w:style w:type="paragraph" w:styleId="Textodecomentrio">
    <w:name w:val="annotation text"/>
    <w:basedOn w:val="Normal"/>
    <w:link w:val="TextodecomentrioChar"/>
    <w:rsid w:val="00613328"/>
    <w:pPr>
      <w:jc w:val="left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613328"/>
  </w:style>
  <w:style w:type="paragraph" w:styleId="Assuntodocomentrio">
    <w:name w:val="annotation subject"/>
    <w:basedOn w:val="Textodecomentrio"/>
    <w:next w:val="Textodecomentrio"/>
    <w:link w:val="AssuntodocomentrioChar"/>
    <w:rsid w:val="0061332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rsid w:val="00613328"/>
    <w:rPr>
      <w:b/>
      <w:bCs/>
    </w:rPr>
  </w:style>
  <w:style w:type="paragraph" w:customStyle="1" w:styleId="resultado">
    <w:name w:val="resultado"/>
    <w:basedOn w:val="Normal"/>
    <w:rsid w:val="00613328"/>
    <w:pPr>
      <w:spacing w:before="100" w:beforeAutospacing="1" w:after="100" w:afterAutospacing="1"/>
      <w:jc w:val="left"/>
    </w:pPr>
  </w:style>
  <w:style w:type="paragraph" w:customStyle="1" w:styleId="justificado">
    <w:name w:val="justificado"/>
    <w:basedOn w:val="Normal"/>
    <w:rsid w:val="00613328"/>
    <w:pPr>
      <w:spacing w:before="100" w:beforeAutospacing="1" w:after="100" w:afterAutospacing="1"/>
      <w:jc w:val="left"/>
    </w:pPr>
  </w:style>
  <w:style w:type="character" w:customStyle="1" w:styleId="Ttulo1Char">
    <w:name w:val="Título 1 Char"/>
    <w:basedOn w:val="Fontepargpadro"/>
    <w:link w:val="Ttulo1"/>
    <w:rsid w:val="006F5894"/>
    <w:rPr>
      <w:b/>
      <w:bCs/>
      <w:sz w:val="24"/>
      <w:szCs w:val="24"/>
    </w:rPr>
  </w:style>
  <w:style w:type="character" w:styleId="TextodoEspaoReservado">
    <w:name w:val="Placeholder Text"/>
    <w:basedOn w:val="Fontepargpadro"/>
    <w:uiPriority w:val="99"/>
    <w:semiHidden/>
    <w:rsid w:val="002F3366"/>
    <w:rPr>
      <w:color w:val="808080"/>
    </w:rPr>
  </w:style>
  <w:style w:type="character" w:customStyle="1" w:styleId="A17">
    <w:name w:val="A17"/>
    <w:uiPriority w:val="99"/>
    <w:rsid w:val="002F3366"/>
    <w:rPr>
      <w:rFonts w:cs="Avenir-Book"/>
      <w:color w:val="000000"/>
      <w:sz w:val="12"/>
      <w:szCs w:val="12"/>
    </w:rPr>
  </w:style>
  <w:style w:type="character" w:customStyle="1" w:styleId="A7">
    <w:name w:val="A7"/>
    <w:uiPriority w:val="99"/>
    <w:rsid w:val="002F3366"/>
    <w:rPr>
      <w:rFonts w:ascii="Avenir-Medium" w:hAnsi="Avenir-Medium" w:cs="Avenir-Medium"/>
      <w:color w:val="000000"/>
      <w:sz w:val="18"/>
      <w:szCs w:val="18"/>
    </w:rPr>
  </w:style>
  <w:style w:type="character" w:customStyle="1" w:styleId="ya-q-full-text">
    <w:name w:val="ya-q-full-text"/>
    <w:basedOn w:val="Fontepargpadro"/>
    <w:rsid w:val="00E62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32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9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5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9.png"/><Relationship Id="rId26" Type="http://schemas.openxmlformats.org/officeDocument/2006/relationships/image" Target="media/image14.wmf"/><Relationship Id="rId39" Type="http://schemas.openxmlformats.org/officeDocument/2006/relationships/oleObject" Target="embeddings/oleObject9.bin"/><Relationship Id="rId21" Type="http://schemas.openxmlformats.org/officeDocument/2006/relationships/oleObject" Target="embeddings/oleObject3.bin"/><Relationship Id="rId34" Type="http://schemas.openxmlformats.org/officeDocument/2006/relationships/image" Target="media/image20.png"/><Relationship Id="rId42" Type="http://schemas.openxmlformats.org/officeDocument/2006/relationships/oleObject" Target="embeddings/oleObject11.bin"/><Relationship Id="rId47" Type="http://schemas.openxmlformats.org/officeDocument/2006/relationships/image" Target="media/image27.wmf"/><Relationship Id="rId50" Type="http://schemas.openxmlformats.org/officeDocument/2006/relationships/oleObject" Target="embeddings/oleObject15.bin"/><Relationship Id="rId55" Type="http://schemas.openxmlformats.org/officeDocument/2006/relationships/image" Target="media/image29.wmf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oleObject" Target="embeddings/oleObject2.bin"/><Relationship Id="rId20" Type="http://schemas.openxmlformats.org/officeDocument/2006/relationships/image" Target="media/image11.wmf"/><Relationship Id="rId29" Type="http://schemas.openxmlformats.org/officeDocument/2006/relationships/oleObject" Target="embeddings/oleObject7.bin"/><Relationship Id="rId41" Type="http://schemas.openxmlformats.org/officeDocument/2006/relationships/oleObject" Target="embeddings/oleObject10.bin"/><Relationship Id="rId54" Type="http://schemas.openxmlformats.org/officeDocument/2006/relationships/oleObject" Target="embeddings/oleObject19.bin"/><Relationship Id="rId62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3.wmf"/><Relationship Id="rId32" Type="http://schemas.openxmlformats.org/officeDocument/2006/relationships/image" Target="media/image18.png"/><Relationship Id="rId37" Type="http://schemas.openxmlformats.org/officeDocument/2006/relationships/oleObject" Target="embeddings/oleObject8.bin"/><Relationship Id="rId40" Type="http://schemas.openxmlformats.org/officeDocument/2006/relationships/image" Target="media/image24.wmf"/><Relationship Id="rId45" Type="http://schemas.openxmlformats.org/officeDocument/2006/relationships/image" Target="media/image26.wmf"/><Relationship Id="rId53" Type="http://schemas.openxmlformats.org/officeDocument/2006/relationships/oleObject" Target="embeddings/oleObject18.bin"/><Relationship Id="rId58" Type="http://schemas.openxmlformats.org/officeDocument/2006/relationships/oleObject" Target="embeddings/oleObject21.bin"/><Relationship Id="rId5" Type="http://schemas.openxmlformats.org/officeDocument/2006/relationships/footnotes" Target="footnotes.xml"/><Relationship Id="rId15" Type="http://schemas.openxmlformats.org/officeDocument/2006/relationships/image" Target="media/image7.wmf"/><Relationship Id="rId23" Type="http://schemas.openxmlformats.org/officeDocument/2006/relationships/oleObject" Target="embeddings/oleObject4.bin"/><Relationship Id="rId28" Type="http://schemas.openxmlformats.org/officeDocument/2006/relationships/image" Target="media/image15.wmf"/><Relationship Id="rId36" Type="http://schemas.openxmlformats.org/officeDocument/2006/relationships/image" Target="media/image22.wmf"/><Relationship Id="rId49" Type="http://schemas.openxmlformats.org/officeDocument/2006/relationships/image" Target="media/image28.png"/><Relationship Id="rId57" Type="http://schemas.openxmlformats.org/officeDocument/2006/relationships/image" Target="media/image30.wmf"/><Relationship Id="rId61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31" Type="http://schemas.openxmlformats.org/officeDocument/2006/relationships/image" Target="media/image17.png"/><Relationship Id="rId44" Type="http://schemas.openxmlformats.org/officeDocument/2006/relationships/oleObject" Target="embeddings/oleObject12.bin"/><Relationship Id="rId52" Type="http://schemas.openxmlformats.org/officeDocument/2006/relationships/oleObject" Target="embeddings/oleObject17.bin"/><Relationship Id="rId60" Type="http://schemas.openxmlformats.org/officeDocument/2006/relationships/oleObject" Target="embeddings/oleObject22.bin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png"/><Relationship Id="rId22" Type="http://schemas.openxmlformats.org/officeDocument/2006/relationships/image" Target="media/image12.wmf"/><Relationship Id="rId27" Type="http://schemas.openxmlformats.org/officeDocument/2006/relationships/oleObject" Target="embeddings/oleObject6.bin"/><Relationship Id="rId30" Type="http://schemas.openxmlformats.org/officeDocument/2006/relationships/image" Target="media/image16.png"/><Relationship Id="rId35" Type="http://schemas.openxmlformats.org/officeDocument/2006/relationships/image" Target="media/image21.png"/><Relationship Id="rId43" Type="http://schemas.openxmlformats.org/officeDocument/2006/relationships/image" Target="media/image25.wmf"/><Relationship Id="rId48" Type="http://schemas.openxmlformats.org/officeDocument/2006/relationships/oleObject" Target="embeddings/oleObject14.bin"/><Relationship Id="rId56" Type="http://schemas.openxmlformats.org/officeDocument/2006/relationships/oleObject" Target="embeddings/oleObject20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16.bin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5" Type="http://schemas.openxmlformats.org/officeDocument/2006/relationships/oleObject" Target="embeddings/oleObject5.bin"/><Relationship Id="rId33" Type="http://schemas.openxmlformats.org/officeDocument/2006/relationships/image" Target="media/image19.png"/><Relationship Id="rId38" Type="http://schemas.openxmlformats.org/officeDocument/2006/relationships/image" Target="media/image23.wmf"/><Relationship Id="rId46" Type="http://schemas.openxmlformats.org/officeDocument/2006/relationships/oleObject" Target="embeddings/oleObject13.bin"/><Relationship Id="rId59" Type="http://schemas.openxmlformats.org/officeDocument/2006/relationships/image" Target="media/image3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lter\Downloads\lista%20Enem%202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lista Enem 2</Template>
  <TotalTime>4</TotalTime>
  <Pages>9</Pages>
  <Words>3665</Words>
  <Characters>19792</Characters>
  <Application>Microsoft Office Word</Application>
  <DocSecurity>0</DocSecurity>
  <Lines>164</Lines>
  <Paragraphs>46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1</vt:lpstr>
    </vt:vector>
  </TitlesOfParts>
  <Company>Hewlett-Packard</Company>
  <LinksUpToDate>false</LinksUpToDate>
  <CharactersWithSpaces>23411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Professor</dc:creator>
  <cp:lastModifiedBy>Walter Tadeu Silveira</cp:lastModifiedBy>
  <cp:revision>2</cp:revision>
  <cp:lastPrinted>2013-03-25T10:21:00Z</cp:lastPrinted>
  <dcterms:created xsi:type="dcterms:W3CDTF">2025-08-04T15:04:00Z</dcterms:created>
  <dcterms:modified xsi:type="dcterms:W3CDTF">2025-08-04T15:04:00Z</dcterms:modified>
</cp:coreProperties>
</file>