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456631C1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31505C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3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</w:t>
                            </w:r>
                            <w:r w:rsidR="0015546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Enem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456631C1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31505C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3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</w:t>
                      </w:r>
                      <w:r w:rsidR="0015546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Enem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2608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22807296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3632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1584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2BFACDF1" w:rsid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 2009-parte </w:t>
      </w:r>
      <w:r w:rsidR="0031505C">
        <w:rPr>
          <w:rFonts w:ascii="Arial" w:hAnsi="Arial" w:cs="Arial"/>
          <w:b/>
          <w:sz w:val="22"/>
          <w:szCs w:val="22"/>
          <w:u w:val="single"/>
        </w:rPr>
        <w:t>3</w:t>
      </w:r>
      <w:r w:rsidR="00155460">
        <w:rPr>
          <w:rFonts w:ascii="Arial" w:hAnsi="Arial" w:cs="Arial"/>
          <w:b/>
          <w:sz w:val="22"/>
          <w:szCs w:val="22"/>
          <w:u w:val="single"/>
        </w:rPr>
        <w:t>)</w:t>
      </w:r>
    </w:p>
    <w:p w14:paraId="6E0446BE" w14:textId="77777777" w:rsidR="000B56CC" w:rsidRDefault="000B56CC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D2D85F0" w14:textId="65045BCD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77872746" wp14:editId="5C09AC6E">
            <wp:simplePos x="0" y="0"/>
            <wp:positionH relativeFrom="column">
              <wp:posOffset>4994910</wp:posOffset>
            </wp:positionH>
            <wp:positionV relativeFrom="paragraph">
              <wp:posOffset>285750</wp:posOffset>
            </wp:positionV>
            <wp:extent cx="1238250" cy="1255395"/>
            <wp:effectExtent l="19050" t="19050" r="19050" b="20955"/>
            <wp:wrapTight wrapText="bothSides">
              <wp:wrapPolygon edited="0">
                <wp:start x="-332" y="-328"/>
                <wp:lineTo x="-332" y="21633"/>
                <wp:lineTo x="21600" y="21633"/>
                <wp:lineTo x="21600" y="-328"/>
                <wp:lineTo x="-332" y="-328"/>
              </wp:wrapPolygon>
            </wp:wrapTight>
            <wp:docPr id="1692746202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55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1</w:t>
      </w:r>
      <w:r w:rsidRPr="008321D0">
        <w:rPr>
          <w:rFonts w:ascii="Arial" w:hAnsi="Arial" w:cs="Arial"/>
          <w:sz w:val="20"/>
          <w:szCs w:val="20"/>
        </w:rPr>
        <w:t xml:space="preserve">) Considere um ponto P em uma circunferência de raio r no plano cartesiano. Seja Q a projeção ortogonal de P sobre o eixo x, como mostra a figura, e suponha que o ponto P percorra, no sentido anti-horário, uma distância d </w:t>
      </w:r>
      <w:r w:rsidRPr="008321D0">
        <w:rPr>
          <w:rFonts w:ascii="Arial" w:eastAsia="Arial,Italic" w:hAnsi="Arial" w:cs="Arial"/>
          <w:i/>
          <w:iCs/>
          <w:sz w:val="20"/>
          <w:szCs w:val="20"/>
        </w:rPr>
        <w:t xml:space="preserve">≤ </w:t>
      </w:r>
      <w:r w:rsidRPr="008321D0">
        <w:rPr>
          <w:rFonts w:ascii="Arial" w:hAnsi="Arial" w:cs="Arial"/>
          <w:sz w:val="20"/>
          <w:szCs w:val="20"/>
        </w:rPr>
        <w:t>r sobre a circunferência.</w:t>
      </w:r>
    </w:p>
    <w:p w14:paraId="1678131E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78231F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321D0">
        <w:rPr>
          <w:rFonts w:ascii="Arial" w:hAnsi="Arial" w:cs="Arial"/>
          <w:sz w:val="20"/>
          <w:szCs w:val="20"/>
        </w:rPr>
        <w:t xml:space="preserve">Então, o ponto Q percorrerá, no eixo </w:t>
      </w:r>
      <w:r w:rsidRPr="008321D0">
        <w:rPr>
          <w:rFonts w:ascii="Arial" w:hAnsi="Arial" w:cs="Arial"/>
          <w:i/>
          <w:iCs/>
          <w:sz w:val="20"/>
          <w:szCs w:val="20"/>
        </w:rPr>
        <w:t>x</w:t>
      </w:r>
      <w:r w:rsidRPr="008321D0">
        <w:rPr>
          <w:rFonts w:ascii="Arial" w:hAnsi="Arial" w:cs="Arial"/>
          <w:sz w:val="20"/>
          <w:szCs w:val="20"/>
        </w:rPr>
        <w:t>, uma distância dada por</w:t>
      </w:r>
      <w:r>
        <w:rPr>
          <w:rFonts w:ascii="Arial" w:hAnsi="Arial" w:cs="Arial"/>
          <w:sz w:val="20"/>
          <w:szCs w:val="20"/>
        </w:rPr>
        <w:t>:</w:t>
      </w:r>
    </w:p>
    <w:p w14:paraId="78C31F20" w14:textId="77777777" w:rsidR="0031505C" w:rsidRPr="00A400DD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08E0562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A400DD">
        <w:rPr>
          <w:rFonts w:ascii="Arial" w:hAnsi="Arial" w:cs="Arial"/>
          <w:position w:val="-28"/>
          <w:sz w:val="20"/>
          <w:szCs w:val="20"/>
        </w:rPr>
        <w:object w:dxaOrig="1260" w:dyaOrig="680" w14:anchorId="3D4C079E">
          <v:shape id="_x0000_i1026" type="#_x0000_t75" style="width:63pt;height:33.6pt" o:ole="">
            <v:imagedata r:id="rId11" o:title=""/>
          </v:shape>
          <o:OLEObject Type="Embed" ProgID="Equation.3" ShapeID="_x0000_i1026" DrawAspect="Content" ObjectID="_1822807239" r:id="rId12"/>
        </w:object>
      </w:r>
      <w:r>
        <w:rPr>
          <w:rFonts w:ascii="Arial" w:hAnsi="Arial" w:cs="Arial"/>
          <w:sz w:val="20"/>
          <w:szCs w:val="20"/>
        </w:rPr>
        <w:t xml:space="preserve">                  b) </w:t>
      </w:r>
      <w:r w:rsidRPr="00A400DD">
        <w:rPr>
          <w:rFonts w:ascii="Arial" w:hAnsi="Arial" w:cs="Arial"/>
          <w:position w:val="-28"/>
          <w:sz w:val="20"/>
          <w:szCs w:val="20"/>
        </w:rPr>
        <w:object w:dxaOrig="1260" w:dyaOrig="680" w14:anchorId="28CD0234">
          <v:shape id="_x0000_i1027" type="#_x0000_t75" style="width:63pt;height:33.6pt" o:ole="">
            <v:imagedata r:id="rId13" o:title=""/>
          </v:shape>
          <o:OLEObject Type="Embed" ProgID="Equation.3" ShapeID="_x0000_i1027" DrawAspect="Content" ObjectID="_1822807240" r:id="rId14"/>
        </w:object>
      </w:r>
      <w:r>
        <w:rPr>
          <w:rFonts w:ascii="Arial" w:hAnsi="Arial" w:cs="Arial"/>
          <w:sz w:val="20"/>
          <w:szCs w:val="20"/>
        </w:rPr>
        <w:t xml:space="preserve">                      c) </w:t>
      </w:r>
      <w:r w:rsidRPr="00A400DD">
        <w:rPr>
          <w:rFonts w:ascii="Arial" w:hAnsi="Arial" w:cs="Arial"/>
          <w:position w:val="-28"/>
          <w:sz w:val="20"/>
          <w:szCs w:val="20"/>
        </w:rPr>
        <w:object w:dxaOrig="1080" w:dyaOrig="680" w14:anchorId="5BDA5B82">
          <v:shape id="_x0000_i1028" type="#_x0000_t75" style="width:54pt;height:33.6pt" o:ole="">
            <v:imagedata r:id="rId15" o:title=""/>
          </v:shape>
          <o:OLEObject Type="Embed" ProgID="Equation.3" ShapeID="_x0000_i1028" DrawAspect="Content" ObjectID="_1822807241" r:id="rId16"/>
        </w:object>
      </w:r>
    </w:p>
    <w:p w14:paraId="13717D0F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d) </w:t>
      </w:r>
      <w:r w:rsidRPr="00A400DD">
        <w:rPr>
          <w:rFonts w:ascii="Arial" w:hAnsi="Arial" w:cs="Arial"/>
          <w:position w:val="-24"/>
          <w:sz w:val="20"/>
          <w:szCs w:val="20"/>
        </w:rPr>
        <w:object w:dxaOrig="780" w:dyaOrig="620" w14:anchorId="62F5632A">
          <v:shape id="_x0000_i1029" type="#_x0000_t75" style="width:39pt;height:30.6pt" o:ole="">
            <v:imagedata r:id="rId17" o:title=""/>
          </v:shape>
          <o:OLEObject Type="Embed" ProgID="Equation.3" ShapeID="_x0000_i1029" DrawAspect="Content" ObjectID="_1822807242" r:id="rId18"/>
        </w:object>
      </w:r>
      <w:r>
        <w:rPr>
          <w:rFonts w:ascii="Arial" w:hAnsi="Arial" w:cs="Arial"/>
          <w:sz w:val="20"/>
          <w:szCs w:val="20"/>
        </w:rPr>
        <w:t xml:space="preserve">                          e) </w:t>
      </w:r>
      <w:r w:rsidRPr="00A400DD">
        <w:rPr>
          <w:rFonts w:ascii="Arial" w:hAnsi="Arial" w:cs="Arial"/>
          <w:position w:val="-24"/>
          <w:sz w:val="20"/>
          <w:szCs w:val="20"/>
        </w:rPr>
        <w:object w:dxaOrig="780" w:dyaOrig="620" w14:anchorId="7AEA3365">
          <v:shape id="_x0000_i1030" type="#_x0000_t75" style="width:39pt;height:30.6pt" o:ole="">
            <v:imagedata r:id="rId19" o:title=""/>
          </v:shape>
          <o:OLEObject Type="Embed" ProgID="Equation.3" ShapeID="_x0000_i1030" DrawAspect="Content" ObjectID="_1822807243" r:id="rId20"/>
        </w:object>
      </w:r>
    </w:p>
    <w:p w14:paraId="03D7770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FEF5F3" w14:textId="6B31C2DC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956396">
        <w:rPr>
          <w:rFonts w:ascii="Arial" w:hAnsi="Arial" w:cs="Arial"/>
          <w:b/>
          <w:bCs/>
          <w:sz w:val="20"/>
          <w:szCs w:val="20"/>
        </w:rPr>
        <w:t xml:space="preserve">Texto para as questões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956396">
        <w:rPr>
          <w:rFonts w:ascii="Arial" w:hAnsi="Arial" w:cs="Arial"/>
          <w:b/>
          <w:bCs/>
          <w:sz w:val="20"/>
          <w:szCs w:val="20"/>
        </w:rPr>
        <w:t xml:space="preserve"> e </w:t>
      </w:r>
      <w:r>
        <w:rPr>
          <w:rFonts w:ascii="Arial" w:hAnsi="Arial" w:cs="Arial"/>
          <w:b/>
          <w:bCs/>
          <w:sz w:val="20"/>
          <w:szCs w:val="20"/>
        </w:rPr>
        <w:t>3</w:t>
      </w:r>
    </w:p>
    <w:p w14:paraId="7F2E6F5F" w14:textId="405888F8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16FA918F" wp14:editId="332F8044">
            <wp:simplePos x="0" y="0"/>
            <wp:positionH relativeFrom="column">
              <wp:posOffset>4090035</wp:posOffset>
            </wp:positionH>
            <wp:positionV relativeFrom="paragraph">
              <wp:posOffset>647700</wp:posOffset>
            </wp:positionV>
            <wp:extent cx="2200275" cy="1897380"/>
            <wp:effectExtent l="19050" t="19050" r="28575" b="26670"/>
            <wp:wrapTight wrapText="bothSides">
              <wp:wrapPolygon edited="0">
                <wp:start x="-187" y="-217"/>
                <wp:lineTo x="-187" y="21687"/>
                <wp:lineTo x="21694" y="21687"/>
                <wp:lineTo x="21694" y="-217"/>
                <wp:lineTo x="-187" y="-217"/>
              </wp:wrapPolygon>
            </wp:wrapTight>
            <wp:docPr id="1716341140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8973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6396">
        <w:rPr>
          <w:rFonts w:ascii="Arial" w:hAnsi="Arial" w:cs="Arial"/>
          <w:sz w:val="20"/>
          <w:szCs w:val="20"/>
        </w:rPr>
        <w:t>A população mundial está ficando mais velha, os índices de natalidade diminuíram e a expectativa de vida aumentou. No gráfico seguinte, são apresentados dados obtidos por pesquisa realizada pela Organização das Nações Unidas (ONU), a respeito da quantidade de pessoas com 60 anos ou mais em todo o mundo. Os números da coluna da direita representam as faixas percentuais. Por exemplo, em 1950 havia 95 milhões de pessoas com 60 anos ou mais nos países desenvolvidos, número entre 10% e 15% da população total nos países desenvolvidos.</w:t>
      </w:r>
    </w:p>
    <w:p w14:paraId="337398B5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4B621B5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56396">
        <w:rPr>
          <w:rFonts w:ascii="Arial" w:hAnsi="Arial" w:cs="Arial"/>
          <w:sz w:val="20"/>
          <w:szCs w:val="20"/>
        </w:rPr>
        <w:t>5) Suponha que o modelo exponencial</w:t>
      </w:r>
      <w:r>
        <w:rPr>
          <w:rFonts w:ascii="Arial" w:hAnsi="Arial" w:cs="Arial"/>
          <w:sz w:val="20"/>
          <w:szCs w:val="20"/>
        </w:rPr>
        <w:t xml:space="preserve"> </w:t>
      </w:r>
      <w:r w:rsidRPr="00A400DD">
        <w:rPr>
          <w:rFonts w:ascii="Arial" w:hAnsi="Arial" w:cs="Arial"/>
          <w:b/>
          <w:i/>
          <w:iCs/>
        </w:rPr>
        <w:t xml:space="preserve">y </w:t>
      </w:r>
      <w:r w:rsidRPr="00A400DD">
        <w:rPr>
          <w:rFonts w:ascii="Arial" w:hAnsi="Arial" w:cs="Arial"/>
          <w:b/>
        </w:rPr>
        <w:t>= 363.e</w:t>
      </w:r>
      <w:r w:rsidRPr="00A400DD">
        <w:rPr>
          <w:rFonts w:ascii="Arial" w:hAnsi="Arial" w:cs="Arial"/>
          <w:b/>
          <w:vertAlign w:val="superscript"/>
        </w:rPr>
        <w:t>0,03X</w:t>
      </w:r>
      <w:r w:rsidRPr="00956396">
        <w:rPr>
          <w:rFonts w:ascii="Arial" w:hAnsi="Arial" w:cs="Arial"/>
        </w:rPr>
        <w:t>,</w:t>
      </w:r>
      <w:r w:rsidRPr="00956396">
        <w:rPr>
          <w:rFonts w:ascii="Arial" w:hAnsi="Arial" w:cs="Arial"/>
          <w:sz w:val="20"/>
          <w:szCs w:val="20"/>
        </w:rPr>
        <w:t xml:space="preserve"> em que </w:t>
      </w:r>
      <w:r w:rsidRPr="00956396">
        <w:rPr>
          <w:rFonts w:ascii="Arial" w:hAnsi="Arial" w:cs="Arial"/>
          <w:i/>
          <w:iCs/>
          <w:sz w:val="20"/>
          <w:szCs w:val="20"/>
        </w:rPr>
        <w:t xml:space="preserve">x </w:t>
      </w:r>
      <w:r w:rsidRPr="00956396">
        <w:rPr>
          <w:rFonts w:ascii="Arial" w:hAnsi="Arial" w:cs="Arial"/>
          <w:sz w:val="20"/>
          <w:szCs w:val="20"/>
        </w:rPr>
        <w:t xml:space="preserve">= 0 corresponde ao ano 2000, </w:t>
      </w:r>
      <w:r w:rsidRPr="00956396">
        <w:rPr>
          <w:rFonts w:ascii="Arial" w:hAnsi="Arial" w:cs="Arial"/>
          <w:i/>
          <w:iCs/>
          <w:sz w:val="20"/>
          <w:szCs w:val="20"/>
        </w:rPr>
        <w:t xml:space="preserve">x </w:t>
      </w:r>
      <w:r w:rsidRPr="00956396">
        <w:rPr>
          <w:rFonts w:ascii="Arial" w:hAnsi="Arial" w:cs="Arial"/>
          <w:sz w:val="20"/>
          <w:szCs w:val="20"/>
        </w:rPr>
        <w:t xml:space="preserve">= 1 corresponde ao ano 2001, e assim sucessivamente, e que </w:t>
      </w:r>
      <w:r w:rsidRPr="0078112F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56396">
        <w:rPr>
          <w:rFonts w:ascii="Arial" w:hAnsi="Arial" w:cs="Arial"/>
          <w:i/>
          <w:iCs/>
          <w:sz w:val="20"/>
          <w:szCs w:val="20"/>
        </w:rPr>
        <w:t xml:space="preserve"> </w:t>
      </w:r>
      <w:r w:rsidRPr="00956396">
        <w:rPr>
          <w:rFonts w:ascii="Arial" w:hAnsi="Arial" w:cs="Arial"/>
          <w:sz w:val="20"/>
          <w:szCs w:val="20"/>
        </w:rPr>
        <w:t xml:space="preserve">é a população em milhões de habitantes no ano </w:t>
      </w:r>
      <w:r w:rsidRPr="0078112F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956396">
        <w:rPr>
          <w:rFonts w:ascii="Arial" w:hAnsi="Arial" w:cs="Arial"/>
          <w:sz w:val="20"/>
          <w:szCs w:val="20"/>
        </w:rPr>
        <w:t xml:space="preserve">, seja usado para estimar essa população com 60 anos ou mais de idade nos países em desenvolvimento entre 2010 e 2050. Desse modo, considerando </w:t>
      </w:r>
      <w:r w:rsidRPr="00A400DD">
        <w:rPr>
          <w:rFonts w:ascii="Arial" w:hAnsi="Arial" w:cs="Arial"/>
          <w:b/>
        </w:rPr>
        <w:t>e</w:t>
      </w:r>
      <w:r w:rsidRPr="00A400DD">
        <w:rPr>
          <w:rFonts w:ascii="Arial" w:hAnsi="Arial" w:cs="Arial"/>
          <w:b/>
          <w:vertAlign w:val="superscript"/>
        </w:rPr>
        <w:t>0,3</w:t>
      </w:r>
      <w:r w:rsidRPr="00A400DD">
        <w:rPr>
          <w:rFonts w:ascii="Arial" w:hAnsi="Arial" w:cs="Arial"/>
          <w:b/>
        </w:rPr>
        <w:t xml:space="preserve"> = 1,35</w:t>
      </w:r>
      <w:r w:rsidRPr="00956396">
        <w:rPr>
          <w:rFonts w:ascii="Arial" w:hAnsi="Arial" w:cs="Arial"/>
          <w:sz w:val="20"/>
          <w:szCs w:val="20"/>
        </w:rPr>
        <w:t>, estima-se que a população com 60 anos ou mais estará, em 2030, entre</w:t>
      </w:r>
      <w:r>
        <w:rPr>
          <w:rFonts w:ascii="Arial" w:hAnsi="Arial" w:cs="Arial"/>
          <w:sz w:val="20"/>
          <w:szCs w:val="20"/>
        </w:rPr>
        <w:t>:</w:t>
      </w:r>
    </w:p>
    <w:p w14:paraId="0A380150" w14:textId="77777777" w:rsidR="0031505C" w:rsidRPr="00A400DD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197048D" w14:textId="77777777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56396">
        <w:rPr>
          <w:rFonts w:ascii="Arial" w:hAnsi="Arial" w:cs="Arial"/>
          <w:sz w:val="20"/>
          <w:szCs w:val="20"/>
        </w:rPr>
        <w:t>A) 490 e 510 milhões.</w:t>
      </w:r>
      <w:r>
        <w:rPr>
          <w:rFonts w:ascii="Arial" w:hAnsi="Arial" w:cs="Arial"/>
          <w:sz w:val="20"/>
          <w:szCs w:val="20"/>
        </w:rPr>
        <w:t xml:space="preserve">         </w:t>
      </w:r>
      <w:r w:rsidRPr="00956396">
        <w:rPr>
          <w:rFonts w:ascii="Arial" w:hAnsi="Arial" w:cs="Arial"/>
          <w:sz w:val="20"/>
          <w:szCs w:val="20"/>
        </w:rPr>
        <w:t>B) 550 e 620 milhões.</w:t>
      </w:r>
    </w:p>
    <w:p w14:paraId="39964853" w14:textId="77777777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56396">
        <w:rPr>
          <w:rFonts w:ascii="Arial" w:hAnsi="Arial" w:cs="Arial"/>
          <w:sz w:val="20"/>
          <w:szCs w:val="20"/>
        </w:rPr>
        <w:t>C) 780 e 800 milhões.</w:t>
      </w:r>
      <w:r>
        <w:rPr>
          <w:rFonts w:ascii="Arial" w:hAnsi="Arial" w:cs="Arial"/>
          <w:sz w:val="20"/>
          <w:szCs w:val="20"/>
        </w:rPr>
        <w:t xml:space="preserve">        </w:t>
      </w:r>
      <w:r w:rsidRPr="00956396">
        <w:rPr>
          <w:rFonts w:ascii="Arial" w:hAnsi="Arial" w:cs="Arial"/>
          <w:sz w:val="20"/>
          <w:szCs w:val="20"/>
        </w:rPr>
        <w:t>D) 810 e 860 milhões.</w:t>
      </w:r>
    </w:p>
    <w:p w14:paraId="55616D58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56396">
        <w:rPr>
          <w:rFonts w:ascii="Arial" w:hAnsi="Arial" w:cs="Arial"/>
          <w:sz w:val="20"/>
          <w:szCs w:val="20"/>
        </w:rPr>
        <w:t>E) 870 e 910 milhões.</w:t>
      </w:r>
    </w:p>
    <w:p w14:paraId="15ACB6F7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DF3EE16" w14:textId="71560D94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Pr="00126998">
        <w:rPr>
          <w:rFonts w:ascii="Arial" w:hAnsi="Arial" w:cs="Arial"/>
          <w:sz w:val="20"/>
          <w:szCs w:val="20"/>
        </w:rPr>
        <w:t xml:space="preserve">) Em 2050, a probabilidade </w:t>
      </w:r>
      <w:r>
        <w:rPr>
          <w:rFonts w:ascii="Arial" w:hAnsi="Arial" w:cs="Arial"/>
          <w:sz w:val="20"/>
          <w:szCs w:val="20"/>
        </w:rPr>
        <w:t xml:space="preserve">de se escolher, </w:t>
      </w:r>
      <w:r w:rsidRPr="00126998">
        <w:rPr>
          <w:rFonts w:ascii="Arial" w:hAnsi="Arial" w:cs="Arial"/>
          <w:sz w:val="20"/>
          <w:szCs w:val="20"/>
        </w:rPr>
        <w:t>aleatoriamente, uma pessoa com 60 anos ou mais de idade, na população dos países desenvolvidos, será um número mais próximo de</w:t>
      </w:r>
      <w:r>
        <w:rPr>
          <w:rFonts w:ascii="Arial" w:hAnsi="Arial" w:cs="Arial"/>
          <w:sz w:val="20"/>
          <w:szCs w:val="20"/>
        </w:rPr>
        <w:t>:</w:t>
      </w:r>
    </w:p>
    <w:p w14:paraId="320178FE" w14:textId="77777777" w:rsidR="0031505C" w:rsidRPr="005A068D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D8B682F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240" w:dyaOrig="620" w14:anchorId="05C2B48A">
          <v:shape id="_x0000_i1031" type="#_x0000_t75" style="width:12pt;height:30.6pt" o:ole="">
            <v:imagedata r:id="rId22" o:title=""/>
          </v:shape>
          <o:OLEObject Type="Embed" ProgID="Equation.3" ShapeID="_x0000_i1031" DrawAspect="Content" ObjectID="_1822807244" r:id="rId23"/>
        </w:object>
      </w:r>
      <w:r>
        <w:rPr>
          <w:rFonts w:ascii="Arial" w:hAnsi="Arial" w:cs="Arial"/>
          <w:sz w:val="20"/>
          <w:szCs w:val="20"/>
        </w:rPr>
        <w:t xml:space="preserve">                        b)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380" w:dyaOrig="620" w14:anchorId="1994B594">
          <v:shape id="_x0000_i1032" type="#_x0000_t75" style="width:18.6pt;height:30.6pt" o:ole="">
            <v:imagedata r:id="rId24" o:title=""/>
          </v:shape>
          <o:OLEObject Type="Embed" ProgID="Equation.3" ShapeID="_x0000_i1032" DrawAspect="Content" ObjectID="_1822807245" r:id="rId25"/>
        </w:object>
      </w:r>
      <w:r>
        <w:rPr>
          <w:rFonts w:ascii="Arial" w:hAnsi="Arial" w:cs="Arial"/>
          <w:sz w:val="20"/>
          <w:szCs w:val="20"/>
        </w:rPr>
        <w:t xml:space="preserve">                            c)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380" w:dyaOrig="620" w14:anchorId="79069F04">
          <v:shape id="_x0000_i1033" type="#_x0000_t75" style="width:18.6pt;height:30.6pt" o:ole="">
            <v:imagedata r:id="rId26" o:title=""/>
          </v:shape>
          <o:OLEObject Type="Embed" ProgID="Equation.3" ShapeID="_x0000_i1033" DrawAspect="Content" ObjectID="_1822807246" r:id="rId27"/>
        </w:object>
      </w:r>
      <w:r>
        <w:rPr>
          <w:rFonts w:ascii="Arial" w:hAnsi="Arial" w:cs="Arial"/>
          <w:sz w:val="20"/>
          <w:szCs w:val="20"/>
        </w:rPr>
        <w:t xml:space="preserve">                     d)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240" w:dyaOrig="620" w14:anchorId="0E0F5BC2">
          <v:shape id="_x0000_i1034" type="#_x0000_t75" style="width:12pt;height:30.6pt" o:ole="">
            <v:imagedata r:id="rId28" o:title=""/>
          </v:shape>
          <o:OLEObject Type="Embed" ProgID="Equation.3" ShapeID="_x0000_i1034" DrawAspect="Content" ObjectID="_1822807247" r:id="rId29"/>
        </w:object>
      </w:r>
      <w:r>
        <w:rPr>
          <w:rFonts w:ascii="Arial" w:hAnsi="Arial" w:cs="Arial"/>
          <w:sz w:val="20"/>
          <w:szCs w:val="20"/>
        </w:rPr>
        <w:t xml:space="preserve">                           e)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380" w:dyaOrig="620" w14:anchorId="7E3FEC54">
          <v:shape id="_x0000_i1035" type="#_x0000_t75" style="width:18.6pt;height:30.6pt" o:ole="">
            <v:imagedata r:id="rId30" o:title=""/>
          </v:shape>
          <o:OLEObject Type="Embed" ProgID="Equation.3" ShapeID="_x0000_i1035" DrawAspect="Content" ObjectID="_1822807248" r:id="rId31"/>
        </w:object>
      </w:r>
    </w:p>
    <w:p w14:paraId="6828D0F4" w14:textId="77777777" w:rsidR="0031505C" w:rsidRPr="005A068D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0E5007A" w14:textId="62F3B654" w:rsidR="0031505C" w:rsidRPr="005A068D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3</w:t>
      </w:r>
      <w:r w:rsidRPr="00FD289F">
        <w:rPr>
          <w:rFonts w:ascii="Arial" w:hAnsi="Arial" w:cs="Arial"/>
          <w:sz w:val="20"/>
          <w:szCs w:val="20"/>
        </w:rPr>
        <w:t>) Uma resolução do Conselho Nacional de Política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Energética (CNPE) estabeleceu a obrigatoriedade de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 xml:space="preserve">adição de biodiesel ao óleo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 xml:space="preserve"> comercializado nos postos.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A exigência é que, a partir de 1.º de julho de 2009, 4% do volume da mistura final seja formada por biodiesel. Até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 xml:space="preserve">junho de 2009, esse percentual era de 3%. Essa medida estimula a demanda de biodiesel, bem como possibilita a redução da importação de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 xml:space="preserve"> de petróleo.</w:t>
      </w:r>
      <w:r>
        <w:rPr>
          <w:rFonts w:ascii="Arial" w:hAnsi="Arial" w:cs="Arial"/>
          <w:sz w:val="20"/>
          <w:szCs w:val="20"/>
        </w:rPr>
        <w:t xml:space="preserve"> </w:t>
      </w:r>
      <w:r w:rsidRPr="005A068D">
        <w:rPr>
          <w:rFonts w:ascii="Arial" w:hAnsi="Arial" w:cs="Arial"/>
          <w:b/>
          <w:color w:val="000000"/>
          <w:sz w:val="16"/>
          <w:szCs w:val="16"/>
        </w:rPr>
        <w:t xml:space="preserve">Disponível em: </w:t>
      </w:r>
      <w:hyperlink r:id="rId32" w:history="1">
        <w:r w:rsidRPr="005A068D">
          <w:rPr>
            <w:rStyle w:val="Hyperlink"/>
            <w:rFonts w:ascii="Arial" w:hAnsi="Arial"/>
            <w:b/>
            <w:color w:val="000000"/>
            <w:sz w:val="16"/>
            <w:szCs w:val="16"/>
          </w:rPr>
          <w:t>http://www1.folha.uol.com.br</w:t>
        </w:r>
      </w:hyperlink>
      <w:r w:rsidRPr="005A068D">
        <w:rPr>
          <w:rFonts w:ascii="Arial" w:hAnsi="Arial" w:cs="Arial"/>
          <w:b/>
          <w:color w:val="000000"/>
          <w:sz w:val="16"/>
          <w:szCs w:val="16"/>
        </w:rPr>
        <w:t>. Acesso em: 12 jul. 2009 (adaptado).</w:t>
      </w:r>
    </w:p>
    <w:p w14:paraId="6C500802" w14:textId="77777777" w:rsidR="0031505C" w:rsidRPr="004F1BE6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5501DB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D289F">
        <w:rPr>
          <w:rFonts w:ascii="Arial" w:hAnsi="Arial" w:cs="Arial"/>
          <w:sz w:val="20"/>
          <w:szCs w:val="20"/>
        </w:rPr>
        <w:t>Estimativas indicam que, com a adição de 4% de biodiesel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 xml:space="preserve">ao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>, serão consumidos 925 milhões de litros de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biodiesel no segundo semestre de 2009. Considerando-se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essa estimativa, para o mesmo volume da mistura final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>/biodiesel consumida no segundo semestre de 2009,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qual seria o consumo de biodiesel com a adição de 3%?</w:t>
      </w:r>
    </w:p>
    <w:p w14:paraId="7D9053D6" w14:textId="77777777" w:rsidR="0031505C" w:rsidRPr="004F1BE6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4ED2398" w14:textId="77777777" w:rsidR="0031505C" w:rsidRPr="00FD289F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D289F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27,75 milhões de litros.</w:t>
      </w:r>
      <w:r>
        <w:rPr>
          <w:rFonts w:ascii="Arial" w:hAnsi="Arial" w:cs="Arial"/>
          <w:sz w:val="20"/>
          <w:szCs w:val="20"/>
        </w:rPr>
        <w:t xml:space="preserve">              </w:t>
      </w:r>
      <w:r w:rsidRPr="00FD289F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37,00 milhões de litros.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FD289F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231,25 milhões de litros.</w:t>
      </w:r>
    </w:p>
    <w:p w14:paraId="387B3298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950C9C8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D289F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693,75 milhões de litros.</w:t>
      </w:r>
      <w:r>
        <w:rPr>
          <w:rFonts w:ascii="Arial" w:hAnsi="Arial" w:cs="Arial"/>
          <w:sz w:val="20"/>
          <w:szCs w:val="20"/>
        </w:rPr>
        <w:t xml:space="preserve">            </w:t>
      </w:r>
      <w:r w:rsidRPr="00FD289F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888,00 milhões de litros.</w:t>
      </w:r>
    </w:p>
    <w:p w14:paraId="5B59F251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4B20683" w14:textId="23652296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Pr="00AE6706">
        <w:rPr>
          <w:rFonts w:ascii="Arial" w:hAnsi="Arial" w:cs="Arial"/>
          <w:sz w:val="20"/>
          <w:szCs w:val="20"/>
        </w:rPr>
        <w:t>) O controle de qualidade de uma empresa fabricante de telefones celulares aponta que a</w:t>
      </w:r>
      <w:r>
        <w:rPr>
          <w:rFonts w:ascii="Arial" w:hAnsi="Arial" w:cs="Arial"/>
          <w:sz w:val="20"/>
          <w:szCs w:val="20"/>
        </w:rPr>
        <w:t xml:space="preserve"> </w:t>
      </w:r>
      <w:r w:rsidRPr="00AE6706">
        <w:rPr>
          <w:rFonts w:ascii="Arial" w:hAnsi="Arial" w:cs="Arial"/>
          <w:sz w:val="20"/>
          <w:szCs w:val="20"/>
        </w:rPr>
        <w:t>probabilidade de um aparelho de determinado modelo apresentar defeito de fabricação é de 0,2%. Se uma loja acaba de vender 4 aparelhos desse modelo para um cliente, qual é a probabilidade de esse cliente sair da loja com exatamente dois aparelhos defeituosos?</w:t>
      </w:r>
    </w:p>
    <w:p w14:paraId="5CB09772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a)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1160" w:dyaOrig="380" w14:anchorId="755A3DF6">
          <v:shape id="_x0000_i1036" type="#_x0000_t75" style="width:51.6pt;height:16.2pt" o:ole="">
            <v:imagedata r:id="rId33" o:title=""/>
          </v:shape>
          <o:OLEObject Type="Embed" ProgID="Equation.3" ShapeID="_x0000_i1036" DrawAspect="Content" ObjectID="_1822807249" r:id="rId34"/>
        </w:object>
      </w:r>
      <w:r>
        <w:rPr>
          <w:rFonts w:ascii="Arial" w:hAnsi="Arial" w:cs="Arial"/>
          <w:sz w:val="20"/>
          <w:szCs w:val="20"/>
        </w:rPr>
        <w:t xml:space="preserve">                                  b)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1160" w:dyaOrig="380" w14:anchorId="2207F27E">
          <v:shape id="_x0000_i1037" type="#_x0000_t75" style="width:54pt;height:17.4pt" o:ole="">
            <v:imagedata r:id="rId35" o:title=""/>
          </v:shape>
          <o:OLEObject Type="Embed" ProgID="Equation.3" ShapeID="_x0000_i1037" DrawAspect="Content" ObjectID="_1822807250" r:id="rId36"/>
        </w:object>
      </w:r>
      <w:r>
        <w:rPr>
          <w:rFonts w:ascii="Arial" w:hAnsi="Arial" w:cs="Arial"/>
          <w:sz w:val="20"/>
          <w:szCs w:val="20"/>
        </w:rPr>
        <w:t xml:space="preserve">                        c)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2260" w:dyaOrig="380" w14:anchorId="25EE8372">
          <v:shape id="_x0000_i1038" type="#_x0000_t75" style="width:106.2pt;height:18pt" o:ole="">
            <v:imagedata r:id="rId37" o:title=""/>
          </v:shape>
          <o:OLEObject Type="Embed" ProgID="Equation.3" ShapeID="_x0000_i1038" DrawAspect="Content" ObjectID="_1822807251" r:id="rId38"/>
        </w:object>
      </w:r>
      <w:r>
        <w:rPr>
          <w:rFonts w:ascii="Arial" w:hAnsi="Arial" w:cs="Arial"/>
          <w:sz w:val="20"/>
          <w:szCs w:val="20"/>
        </w:rPr>
        <w:t xml:space="preserve">     </w:t>
      </w:r>
    </w:p>
    <w:p w14:paraId="7DAED1AB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6AE847C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1060" w:dyaOrig="340" w14:anchorId="4A3584AE">
          <v:shape id="_x0000_i1039" type="#_x0000_t75" style="width:48.6pt;height:15.6pt" o:ole="">
            <v:imagedata r:id="rId39" o:title=""/>
          </v:shape>
          <o:OLEObject Type="Embed" ProgID="Equation.3" ShapeID="_x0000_i1039" DrawAspect="Content" ObjectID="_1822807252" r:id="rId40"/>
        </w:object>
      </w:r>
      <w:r>
        <w:rPr>
          <w:rFonts w:ascii="Arial" w:hAnsi="Arial" w:cs="Arial"/>
          <w:sz w:val="20"/>
          <w:szCs w:val="20"/>
        </w:rPr>
        <w:t xml:space="preserve">                                   e)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2040" w:dyaOrig="340" w14:anchorId="022FE001">
          <v:shape id="_x0000_i1040" type="#_x0000_t75" style="width:96pt;height:16.8pt" o:ole="">
            <v:imagedata r:id="rId41" o:title=""/>
          </v:shape>
          <o:OLEObject Type="Embed" ProgID="Equation.3" ShapeID="_x0000_i1040" DrawAspect="Content" ObjectID="_1822807253" r:id="rId42"/>
        </w:object>
      </w:r>
    </w:p>
    <w:p w14:paraId="601D4A28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EB2DAD0" w14:textId="036DD828" w:rsidR="0031505C" w:rsidRPr="000B0D38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Pr="000B0D38">
        <w:rPr>
          <w:rFonts w:ascii="Arial" w:hAnsi="Arial" w:cs="Arial"/>
          <w:sz w:val="20"/>
          <w:szCs w:val="20"/>
        </w:rPr>
        <w:t>) Um grupo de 50 pessoas fez um orçamento inicial para organizar uma festa, que seria dividido entre elas em cotas iguais. Verificou-se ao final que, para arcar com todas as despesas, faltavam R$ 510,00, e que 5 novas pessoas haviam ingressado no grupo. No acerto foi decidido que a despesa total seria dividida em partes iguais pelas 55 pessoas. Quem não havia ainda contribuído pagaria a sua parte, e cada uma das 50 pessoas do grupo inicial deveria contribuir com mais R$ 7,00.</w:t>
      </w:r>
      <w:r>
        <w:rPr>
          <w:rFonts w:ascii="Arial" w:hAnsi="Arial" w:cs="Arial"/>
          <w:sz w:val="20"/>
          <w:szCs w:val="20"/>
        </w:rPr>
        <w:t xml:space="preserve"> </w:t>
      </w:r>
      <w:r w:rsidRPr="000B0D38">
        <w:rPr>
          <w:rFonts w:ascii="Arial" w:hAnsi="Arial" w:cs="Arial"/>
          <w:sz w:val="20"/>
          <w:szCs w:val="20"/>
        </w:rPr>
        <w:t>De acordo com essas informações, qual foi o valor da cota calculada no acerto final para cada uma das 55 pessoas?</w:t>
      </w:r>
    </w:p>
    <w:p w14:paraId="0E814830" w14:textId="77777777" w:rsidR="0031505C" w:rsidRPr="00D509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0BB1F20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5A5BF4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B0D38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R$ 14,00.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0B0D38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R$ 17,00.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0B0D38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R$ 22,00.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0B0D38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R$ 32,00.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0B0D38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R$ 57,00.</w:t>
      </w:r>
    </w:p>
    <w:p w14:paraId="72A6F607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7D3B6B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A396D72" w14:textId="769E73F7" w:rsidR="0031505C" w:rsidRPr="0066507D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Pr="0066507D">
        <w:rPr>
          <w:rFonts w:ascii="Arial" w:hAnsi="Arial" w:cs="Arial"/>
          <w:sz w:val="20"/>
          <w:szCs w:val="20"/>
        </w:rPr>
        <w:t>) Um posto de combustível vende 10.000 litros de álcool por dia a R$1,50 cada litro. Seu proprietário percebeu que, para cada centavo de desconto que concedia por litro, eram vendidos 100 litros a mais por dia. Por exemplo, no dia em que o preço do álcool foi R$ 1,48, foram vendidos 10.200 litros.</w:t>
      </w:r>
    </w:p>
    <w:p w14:paraId="58286E7A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507D">
        <w:rPr>
          <w:rFonts w:ascii="Arial" w:hAnsi="Arial" w:cs="Arial"/>
          <w:sz w:val="20"/>
          <w:szCs w:val="20"/>
        </w:rPr>
        <w:t xml:space="preserve">Considerando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 xml:space="preserve">o valor, em centavos, do desconto dado no preço de cada litro, e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V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 xml:space="preserve">o valor, em R$, arrecadado por dia com a venda do álcool, então a expressão que relaciona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V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 xml:space="preserve">e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>é</w:t>
      </w:r>
      <w:r>
        <w:rPr>
          <w:rFonts w:ascii="Arial" w:hAnsi="Arial" w:cs="Arial"/>
          <w:sz w:val="20"/>
          <w:szCs w:val="20"/>
        </w:rPr>
        <w:t>:</w:t>
      </w:r>
    </w:p>
    <w:p w14:paraId="222323C6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9203A86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01B14336">
          <v:shape id="_x0000_i1041" type="#_x0000_t75" style="width:114.6pt;height:15.6pt" o:ole="">
            <v:imagedata r:id="rId43" o:title=""/>
          </v:shape>
          <o:OLEObject Type="Embed" ProgID="Equation.3" ShapeID="_x0000_i1041" DrawAspect="Content" ObjectID="_1822807254" r:id="rId44"/>
        </w:object>
      </w:r>
      <w:r>
        <w:rPr>
          <w:rFonts w:ascii="Arial" w:hAnsi="Arial" w:cs="Arial"/>
          <w:sz w:val="20"/>
          <w:szCs w:val="20"/>
        </w:rPr>
        <w:t xml:space="preserve">             b)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086C0E9E">
          <v:shape id="_x0000_i1042" type="#_x0000_t75" style="width:114.6pt;height:15.6pt" o:ole="">
            <v:imagedata r:id="rId45" o:title=""/>
          </v:shape>
          <o:OLEObject Type="Embed" ProgID="Equation.3" ShapeID="_x0000_i1042" DrawAspect="Content" ObjectID="_1822807255" r:id="rId46"/>
        </w:object>
      </w:r>
      <w:r>
        <w:rPr>
          <w:rFonts w:ascii="Arial" w:hAnsi="Arial" w:cs="Arial"/>
          <w:sz w:val="20"/>
          <w:szCs w:val="20"/>
        </w:rPr>
        <w:t xml:space="preserve">              c)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34797D04">
          <v:shape id="_x0000_i1043" type="#_x0000_t75" style="width:114.6pt;height:15.6pt" o:ole="">
            <v:imagedata r:id="rId47" o:title=""/>
          </v:shape>
          <o:OLEObject Type="Embed" ProgID="Equation.3" ShapeID="_x0000_i1043" DrawAspect="Content" ObjectID="_1822807256" r:id="rId48"/>
        </w:object>
      </w:r>
    </w:p>
    <w:p w14:paraId="2471E71F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0BC4BD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33BDC875">
          <v:shape id="_x0000_i1044" type="#_x0000_t75" style="width:114.6pt;height:15.6pt" o:ole="">
            <v:imagedata r:id="rId49" o:title=""/>
          </v:shape>
          <o:OLEObject Type="Embed" ProgID="Equation.3" ShapeID="_x0000_i1044" DrawAspect="Content" ObjectID="_1822807257" r:id="rId50"/>
        </w:object>
      </w:r>
      <w:r>
        <w:rPr>
          <w:rFonts w:ascii="Arial" w:hAnsi="Arial" w:cs="Arial"/>
          <w:sz w:val="20"/>
          <w:szCs w:val="20"/>
        </w:rPr>
        <w:t xml:space="preserve">             e)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12BFF524">
          <v:shape id="_x0000_i1045" type="#_x0000_t75" style="width:114.6pt;height:15.6pt" o:ole="">
            <v:imagedata r:id="rId51" o:title=""/>
          </v:shape>
          <o:OLEObject Type="Embed" ProgID="Equation.3" ShapeID="_x0000_i1045" DrawAspect="Content" ObjectID="_1822807258" r:id="rId52"/>
        </w:object>
      </w:r>
    </w:p>
    <w:p w14:paraId="12B5ED5E" w14:textId="77777777" w:rsidR="0031505C" w:rsidRPr="0066507D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85FF175" w14:textId="4EA1BD69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Pr="008239DF">
        <w:rPr>
          <w:rFonts w:ascii="Arial" w:hAnsi="Arial" w:cs="Arial"/>
          <w:sz w:val="20"/>
          <w:szCs w:val="20"/>
        </w:rPr>
        <w:t>) Uma empresa que fabrica esferas de aço, de</w:t>
      </w:r>
      <w:r>
        <w:rPr>
          <w:rFonts w:ascii="Arial" w:hAnsi="Arial" w:cs="Arial"/>
          <w:sz w:val="20"/>
          <w:szCs w:val="20"/>
        </w:rPr>
        <w:t xml:space="preserve"> </w:t>
      </w:r>
      <w:r w:rsidRPr="008239DF">
        <w:rPr>
          <w:rFonts w:ascii="Arial" w:hAnsi="Arial" w:cs="Arial"/>
          <w:sz w:val="20"/>
          <w:szCs w:val="20"/>
        </w:rPr>
        <w:t>6 cm de raio, utiliza caixas de madeira, na forma de um cubo, para transportá-las. Sabendo que a capacidade da caixa é de 13.824 cm³, então o número máximo de esferas que podem ser transportadas em uma caixa é igual a</w:t>
      </w:r>
      <w:r>
        <w:rPr>
          <w:rFonts w:ascii="Arial" w:hAnsi="Arial" w:cs="Arial"/>
          <w:sz w:val="20"/>
          <w:szCs w:val="20"/>
        </w:rPr>
        <w:t>:</w:t>
      </w:r>
    </w:p>
    <w:p w14:paraId="43BF0C31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34382DA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FFFB0E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239DF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4. 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8239DF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8.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r w:rsidRPr="008239DF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16.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r w:rsidRPr="008239DF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24.</w:t>
      </w:r>
      <w:r>
        <w:rPr>
          <w:rFonts w:ascii="Arial" w:hAnsi="Arial" w:cs="Arial"/>
          <w:sz w:val="20"/>
          <w:szCs w:val="20"/>
        </w:rPr>
        <w:t xml:space="preserve">                         </w:t>
      </w:r>
      <w:r w:rsidRPr="008239DF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32.</w:t>
      </w:r>
    </w:p>
    <w:p w14:paraId="2F314663" w14:textId="77777777" w:rsidR="0031505C" w:rsidRPr="0037543B" w:rsidRDefault="0031505C" w:rsidP="0031505C">
      <w:p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</w:p>
    <w:p w14:paraId="1066029C" w14:textId="0F12A2CB" w:rsidR="0031505C" w:rsidRPr="003B3120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</w:t>
      </w:r>
      <w:r w:rsidRPr="003B3120">
        <w:rPr>
          <w:rFonts w:ascii="Arial" w:hAnsi="Arial" w:cs="Arial"/>
          <w:sz w:val="20"/>
          <w:szCs w:val="20"/>
        </w:rPr>
        <w:t>) Suponha que a etapa final de uma gincana escolar consista em um desafio de conhecimentos. Cada equipe escolheria 10 alunos para realizar uma prova objetiva, e a pontuação da equipe seria dada pela mediana das notas obtidas pelos alunos. As provas valiam, no máximo, 10 pontos cada. Ao final, a vencedora foi a equipe Ômega, com 7,8 pontos, seguida pela equipe Delta, com 7,6 pontos. Um dos alunos da equipe Gama, a qual ficou na terceira e última colocação, não pôde comparecer, tendo recebido nota zero na prova. As notas obtidas pelos</w:t>
      </w:r>
      <w:r>
        <w:rPr>
          <w:rFonts w:ascii="Arial" w:hAnsi="Arial" w:cs="Arial"/>
          <w:sz w:val="20"/>
          <w:szCs w:val="20"/>
        </w:rPr>
        <w:t xml:space="preserve"> </w:t>
      </w:r>
      <w:r w:rsidRPr="003B3120">
        <w:rPr>
          <w:rFonts w:ascii="Arial" w:hAnsi="Arial" w:cs="Arial"/>
          <w:sz w:val="20"/>
          <w:szCs w:val="20"/>
        </w:rPr>
        <w:t>10 alunos da equipe Gama foram 10; 6,5; 8; 10; 7; 6,5; 7; 8; 6; 0.</w:t>
      </w:r>
    </w:p>
    <w:p w14:paraId="347EC87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Se o aluno da equipe Gama que faltou tivesse comparecido, essa equipe</w:t>
      </w:r>
      <w:r>
        <w:rPr>
          <w:rFonts w:ascii="Arial" w:hAnsi="Arial" w:cs="Arial"/>
          <w:sz w:val="20"/>
          <w:szCs w:val="20"/>
        </w:rPr>
        <w:t>:</w:t>
      </w:r>
    </w:p>
    <w:p w14:paraId="7EDCE34D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B090704" w14:textId="77777777" w:rsidR="0031505C" w:rsidRPr="003B3120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A) teria a pontuação igual a 6,5 se ele obtivesse nota 0.</w:t>
      </w:r>
      <w:r>
        <w:rPr>
          <w:rFonts w:ascii="Arial" w:hAnsi="Arial" w:cs="Arial"/>
          <w:sz w:val="20"/>
          <w:szCs w:val="20"/>
        </w:rPr>
        <w:t xml:space="preserve">     </w:t>
      </w:r>
      <w:r w:rsidRPr="003B3120">
        <w:rPr>
          <w:rFonts w:ascii="Arial" w:hAnsi="Arial" w:cs="Arial"/>
          <w:sz w:val="20"/>
          <w:szCs w:val="20"/>
        </w:rPr>
        <w:t>B) seria a vencedora se ele obtivesse nota 10.</w:t>
      </w:r>
    </w:p>
    <w:p w14:paraId="245F2302" w14:textId="77777777" w:rsidR="0031505C" w:rsidRPr="003B3120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C) seria a segunda colocada se ele obtivesse nota 8.</w:t>
      </w:r>
    </w:p>
    <w:p w14:paraId="70CED59F" w14:textId="77777777" w:rsidR="0031505C" w:rsidRPr="003B3120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D) permaneceria na terceira posição, independentemente da nota obtida pelo aluno.</w:t>
      </w:r>
    </w:p>
    <w:p w14:paraId="49E6230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E) empataria com a equipe Ômega na primeira colocação se o aluno obtivesse nota 9.</w:t>
      </w:r>
    </w:p>
    <w:p w14:paraId="1CDBB85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43AA1F1" w14:textId="1A1690D1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25AEC86F" wp14:editId="39697B3C">
            <wp:simplePos x="0" y="0"/>
            <wp:positionH relativeFrom="column">
              <wp:posOffset>4107180</wp:posOffset>
            </wp:positionH>
            <wp:positionV relativeFrom="paragraph">
              <wp:posOffset>72390</wp:posOffset>
            </wp:positionV>
            <wp:extent cx="2219325" cy="1795780"/>
            <wp:effectExtent l="19050" t="19050" r="28575" b="13970"/>
            <wp:wrapTight wrapText="bothSides">
              <wp:wrapPolygon edited="0">
                <wp:start x="-185" y="-229"/>
                <wp:lineTo x="-185" y="21539"/>
                <wp:lineTo x="21693" y="21539"/>
                <wp:lineTo x="21693" y="-229"/>
                <wp:lineTo x="-185" y="-229"/>
              </wp:wrapPolygon>
            </wp:wrapTight>
            <wp:docPr id="2010221829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lum bright="-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7957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9</w:t>
      </w:r>
      <w:r w:rsidRPr="000F56C1">
        <w:rPr>
          <w:rFonts w:ascii="Arial" w:hAnsi="Arial" w:cs="Arial"/>
          <w:sz w:val="20"/>
          <w:szCs w:val="20"/>
        </w:rPr>
        <w:t>) A vazão do rio Tietê, em São Paulo, constitui preocupação constante nos períodos chuvosos. Em alguns trechos, são construídas canaletas para controlar o fluxo de água. Uma dessas canaletas, cujo corte vertical determina a forma de um trapézio isósceles, tem as medidas especificadas na figura I. Neste caso, a vazão da água é de 1.050 m3/s. O cálculo da vazão, Q em m³/s, envolve o produto da área A do setor transversal (por onde passa a água), em m</w:t>
      </w:r>
      <w:r>
        <w:rPr>
          <w:rFonts w:ascii="Arial" w:hAnsi="Arial" w:cs="Arial"/>
          <w:sz w:val="20"/>
          <w:szCs w:val="20"/>
        </w:rPr>
        <w:t>²</w:t>
      </w:r>
      <w:r w:rsidRPr="000F56C1">
        <w:rPr>
          <w:rFonts w:ascii="Arial" w:hAnsi="Arial" w:cs="Arial"/>
          <w:sz w:val="20"/>
          <w:szCs w:val="20"/>
        </w:rPr>
        <w:t xml:space="preserve">, pela velocidade da água no local, v, em m/s, ou seja, </w:t>
      </w:r>
      <w:r w:rsidRPr="0066658F">
        <w:rPr>
          <w:rFonts w:ascii="Arial" w:hAnsi="Arial" w:cs="Arial"/>
          <w:b/>
          <w:sz w:val="20"/>
          <w:szCs w:val="20"/>
        </w:rPr>
        <w:t xml:space="preserve">Q = </w:t>
      </w:r>
      <w:proofErr w:type="spellStart"/>
      <w:proofErr w:type="gramStart"/>
      <w:r w:rsidRPr="0066658F">
        <w:rPr>
          <w:rFonts w:ascii="Arial" w:hAnsi="Arial" w:cs="Arial"/>
          <w:b/>
          <w:sz w:val="20"/>
          <w:szCs w:val="20"/>
        </w:rPr>
        <w:t>Av</w:t>
      </w:r>
      <w:r w:rsidRPr="000F56C1">
        <w:rPr>
          <w:rFonts w:ascii="Arial" w:hAnsi="Arial" w:cs="Arial"/>
          <w:sz w:val="20"/>
          <w:szCs w:val="20"/>
        </w:rPr>
        <w:t>.Planeja</w:t>
      </w:r>
      <w:proofErr w:type="spellEnd"/>
      <w:proofErr w:type="gramEnd"/>
      <w:r w:rsidRPr="000F56C1">
        <w:rPr>
          <w:rFonts w:ascii="Arial" w:hAnsi="Arial" w:cs="Arial"/>
          <w:sz w:val="20"/>
          <w:szCs w:val="20"/>
        </w:rPr>
        <w:t xml:space="preserve">-se uma reforma na canaleta, com as dimensões especificadas na figura II, para evitar a ocorrência de </w:t>
      </w:r>
      <w:proofErr w:type="spellStart"/>
      <w:proofErr w:type="gramStart"/>
      <w:r w:rsidRPr="000F56C1">
        <w:rPr>
          <w:rFonts w:ascii="Arial" w:hAnsi="Arial" w:cs="Arial"/>
          <w:sz w:val="20"/>
          <w:szCs w:val="20"/>
        </w:rPr>
        <w:t>enchentes.Na</w:t>
      </w:r>
      <w:proofErr w:type="spellEnd"/>
      <w:proofErr w:type="gramEnd"/>
      <w:r w:rsidRPr="000F56C1">
        <w:rPr>
          <w:rFonts w:ascii="Arial" w:hAnsi="Arial" w:cs="Arial"/>
          <w:sz w:val="20"/>
          <w:szCs w:val="20"/>
        </w:rPr>
        <w:t xml:space="preserve"> suposição de que a velocidade da água não se</w:t>
      </w:r>
      <w:r>
        <w:rPr>
          <w:rFonts w:ascii="Arial" w:hAnsi="Arial" w:cs="Arial"/>
          <w:sz w:val="20"/>
          <w:szCs w:val="20"/>
        </w:rPr>
        <w:t xml:space="preserve"> </w:t>
      </w:r>
      <w:r w:rsidRPr="000F56C1">
        <w:rPr>
          <w:rFonts w:ascii="Arial" w:hAnsi="Arial" w:cs="Arial"/>
          <w:sz w:val="20"/>
          <w:szCs w:val="20"/>
        </w:rPr>
        <w:t>alterará, qual a vazão esperada para depois da reforma na canaleta?</w:t>
      </w:r>
    </w:p>
    <w:p w14:paraId="48635BF7" w14:textId="77777777" w:rsidR="0031505C" w:rsidRPr="00C77AEB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6CBDC29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90m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                         b) 750m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                      c) 1050m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/s </w:t>
      </w:r>
    </w:p>
    <w:p w14:paraId="75C9EB08" w14:textId="77777777" w:rsidR="0031505C" w:rsidRPr="00C77AEB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E4A7F73" w14:textId="77777777" w:rsidR="0031505C" w:rsidRPr="00C77AEB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1512m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                     e) 2009m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</w:t>
      </w:r>
    </w:p>
    <w:p w14:paraId="6B084E32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8ACB1D3" w14:textId="1ABD81B6" w:rsidR="0031505C" w:rsidRPr="00F46A9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10</w:t>
      </w:r>
      <w:r w:rsidRPr="00FC5503">
        <w:rPr>
          <w:rFonts w:ascii="Arial" w:hAnsi="Arial" w:cs="Arial"/>
          <w:sz w:val="20"/>
          <w:szCs w:val="20"/>
        </w:rPr>
        <w:t>) A população brasileira sabe, pelo menos intuitivamente, que a probabilidade de acertar as seis dezenas da mega sena não é zero, mas é quase.</w:t>
      </w:r>
      <w:r>
        <w:rPr>
          <w:rFonts w:ascii="Arial" w:hAnsi="Arial" w:cs="Arial"/>
          <w:sz w:val="20"/>
          <w:szCs w:val="20"/>
        </w:rPr>
        <w:t xml:space="preserve"> </w:t>
      </w:r>
      <w:r w:rsidRPr="00FC5503">
        <w:rPr>
          <w:rFonts w:ascii="Arial" w:hAnsi="Arial" w:cs="Arial"/>
          <w:sz w:val="20"/>
          <w:szCs w:val="20"/>
        </w:rPr>
        <w:t>Mesmo assim, milhões de pessoas são atraídas por essa loteria, especialmente quando o prêmio se acumula em valores altos. Até junho de 2009, cada aposta de seis dezenas, pertencentes ao conjunto {01, 02, 03, ..., 59, 60}, custava R$ 1,50.</w:t>
      </w:r>
      <w:r>
        <w:rPr>
          <w:rFonts w:ascii="Arial" w:hAnsi="Arial" w:cs="Arial"/>
          <w:sz w:val="20"/>
          <w:szCs w:val="20"/>
        </w:rPr>
        <w:t xml:space="preserve"> </w:t>
      </w:r>
      <w:r w:rsidRPr="00F46A9C">
        <w:rPr>
          <w:rFonts w:ascii="Arial" w:hAnsi="Arial" w:cs="Arial"/>
          <w:b/>
          <w:sz w:val="16"/>
          <w:szCs w:val="16"/>
        </w:rPr>
        <w:t>Disponível em: www.caixa.gov.br. Acesso em: 7 jul. 2009.</w:t>
      </w:r>
    </w:p>
    <w:p w14:paraId="542EC797" w14:textId="77777777" w:rsidR="0031505C" w:rsidRPr="008C6031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1ABC0D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C5503">
        <w:rPr>
          <w:rFonts w:ascii="Arial" w:hAnsi="Arial" w:cs="Arial"/>
          <w:sz w:val="20"/>
          <w:szCs w:val="20"/>
        </w:rPr>
        <w:t>Considere que uma pessoa decida apostar exatamente R$ 126,00 e que esteja mais interessada em acertar apenas cinco das seis dezenas da mega sena, justamente pela dificuldade desta última. Nesse caso, é melhor que essa pessoa faça 84 apostas de seis dezenas diferentes,</w:t>
      </w:r>
      <w:r>
        <w:rPr>
          <w:rFonts w:ascii="Arial" w:hAnsi="Arial" w:cs="Arial"/>
          <w:sz w:val="20"/>
          <w:szCs w:val="20"/>
        </w:rPr>
        <w:t xml:space="preserve"> </w:t>
      </w:r>
      <w:r w:rsidRPr="00FC5503">
        <w:rPr>
          <w:rFonts w:ascii="Arial" w:hAnsi="Arial" w:cs="Arial"/>
          <w:sz w:val="20"/>
          <w:szCs w:val="20"/>
        </w:rPr>
        <w:t xml:space="preserve">que não tenham cinco números em comum, do que uma única </w:t>
      </w:r>
      <w:r w:rsidRPr="00FC5503">
        <w:rPr>
          <w:rFonts w:ascii="Arial" w:hAnsi="Arial" w:cs="Arial"/>
          <w:sz w:val="20"/>
          <w:szCs w:val="20"/>
        </w:rPr>
        <w:lastRenderedPageBreak/>
        <w:t>aposta com nove dezenas, porque a probabilidade de acertar a quina no segundo caso em relação ao primeiro é, a</w:t>
      </w:r>
      <w:r>
        <w:rPr>
          <w:rFonts w:ascii="Arial" w:hAnsi="Arial" w:cs="Arial"/>
          <w:sz w:val="20"/>
          <w:szCs w:val="20"/>
        </w:rPr>
        <w:t>proximadamente:</w:t>
      </w:r>
    </w:p>
    <w:p w14:paraId="551137BE" w14:textId="77777777" w:rsidR="0031505C" w:rsidRPr="00161570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0944CB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161570">
        <w:rPr>
          <w:rFonts w:ascii="Arial" w:hAnsi="Arial" w:cs="Arial"/>
          <w:position w:val="-24"/>
          <w:sz w:val="20"/>
          <w:szCs w:val="20"/>
        </w:rPr>
        <w:object w:dxaOrig="360" w:dyaOrig="620" w14:anchorId="692C283D">
          <v:shape id="_x0000_i1046" type="#_x0000_t75" style="width:18pt;height:30.6pt" o:ole="">
            <v:imagedata r:id="rId54" o:title=""/>
          </v:shape>
          <o:OLEObject Type="Embed" ProgID="Equation.3" ShapeID="_x0000_i1046" DrawAspect="Content" ObjectID="_1822807259" r:id="rId55"/>
        </w:object>
      </w:r>
      <w:r>
        <w:rPr>
          <w:rFonts w:ascii="Arial" w:hAnsi="Arial" w:cs="Arial"/>
          <w:sz w:val="20"/>
          <w:szCs w:val="20"/>
        </w:rPr>
        <w:t xml:space="preserve"> vez menor         b) </w:t>
      </w:r>
      <w:r w:rsidRPr="00161570">
        <w:rPr>
          <w:rFonts w:ascii="Arial" w:hAnsi="Arial" w:cs="Arial"/>
          <w:position w:val="-24"/>
          <w:sz w:val="20"/>
          <w:szCs w:val="20"/>
        </w:rPr>
        <w:object w:dxaOrig="400" w:dyaOrig="620" w14:anchorId="5E1094E9">
          <v:shape id="_x0000_i1047" type="#_x0000_t75" style="width:20.4pt;height:30.6pt" o:ole="">
            <v:imagedata r:id="rId56" o:title=""/>
          </v:shape>
          <o:OLEObject Type="Embed" ProgID="Equation.3" ShapeID="_x0000_i1047" DrawAspect="Content" ObjectID="_1822807260" r:id="rId57"/>
        </w:object>
      </w:r>
      <w:r>
        <w:rPr>
          <w:rFonts w:ascii="Arial" w:hAnsi="Arial" w:cs="Arial"/>
          <w:sz w:val="20"/>
          <w:szCs w:val="20"/>
        </w:rPr>
        <w:t xml:space="preserve"> vezes menor       c) 4 vezes menor       d) 9 vezes menor    e) 14 vezes menor</w:t>
      </w:r>
    </w:p>
    <w:p w14:paraId="2450CAE6" w14:textId="77777777" w:rsidR="0031505C" w:rsidRPr="00161570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4A84A408" w14:textId="0F6C8276" w:rsidR="0031505C" w:rsidRPr="008C6031" w:rsidRDefault="0031505C" w:rsidP="0031505C">
      <w:pPr>
        <w:pStyle w:val="Default"/>
        <w:rPr>
          <w:sz w:val="20"/>
          <w:szCs w:val="20"/>
        </w:rPr>
      </w:pPr>
      <w:r w:rsidRPr="008C6031">
        <w:rPr>
          <w:sz w:val="20"/>
          <w:szCs w:val="20"/>
        </w:rPr>
        <w:t>1</w:t>
      </w:r>
      <w:r>
        <w:rPr>
          <w:sz w:val="20"/>
          <w:szCs w:val="20"/>
        </w:rPr>
        <w:t>1</w:t>
      </w:r>
      <w:r w:rsidRPr="008C6031">
        <w:rPr>
          <w:sz w:val="20"/>
          <w:szCs w:val="20"/>
        </w:rPr>
        <w:t xml:space="preserve">) Para verificar e analisar o grau de eficiência de um teste que poderia ajudar no retrocesso de uma doença numa comunidade, uma equipe de biólogos aplicou-o em um grupo de 500 ratos, para detectar a presença dessa doença. Porém, o teste não é totalmente eficaz, podendo existir ratos saudáveis com resultado positivo e ratos doentes com resultado negativo. Sabe-se, ainda, que 100 ratos possuem a doença, 20 ratos são saudáveis com resultado positivo e 40 ratos são doentes com resultado negativo. Um rato foi escolhido ao acaso, e verificou-se que o seu resultado deu negativo. A probabilidade de esse rato ser saudável é: </w:t>
      </w:r>
    </w:p>
    <w:p w14:paraId="5D95B5E0" w14:textId="77777777" w:rsidR="0031505C" w:rsidRPr="008C6031" w:rsidRDefault="0031505C" w:rsidP="0031505C">
      <w:pPr>
        <w:pStyle w:val="Default"/>
        <w:rPr>
          <w:sz w:val="4"/>
          <w:szCs w:val="4"/>
        </w:rPr>
      </w:pPr>
    </w:p>
    <w:p w14:paraId="536F2C96" w14:textId="77777777" w:rsidR="0031505C" w:rsidRPr="008C6031" w:rsidRDefault="0031505C" w:rsidP="0031505C">
      <w:pPr>
        <w:pStyle w:val="Default"/>
        <w:rPr>
          <w:sz w:val="10"/>
          <w:szCs w:val="10"/>
        </w:rPr>
      </w:pPr>
    </w:p>
    <w:p w14:paraId="6B0E6B01" w14:textId="77777777" w:rsidR="0031505C" w:rsidRDefault="0031505C" w:rsidP="0031505C">
      <w:pPr>
        <w:pStyle w:val="Default"/>
        <w:rPr>
          <w:sz w:val="20"/>
          <w:szCs w:val="20"/>
        </w:rPr>
      </w:pPr>
      <w:r w:rsidRPr="008C6031">
        <w:rPr>
          <w:sz w:val="20"/>
          <w:szCs w:val="20"/>
        </w:rPr>
        <w:t>a) 1/5                  b) 4/5                            c) 19/21                            d) 19/25                  e) 21/25</w:t>
      </w:r>
    </w:p>
    <w:p w14:paraId="2DF2AC9B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3688AF0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0F069B9" w14:textId="77777777" w:rsidR="0031505C" w:rsidRDefault="0031505C" w:rsidP="0031505C">
      <w:pPr>
        <w:pStyle w:val="Default"/>
        <w:rPr>
          <w:sz w:val="20"/>
          <w:szCs w:val="20"/>
        </w:rPr>
      </w:pPr>
    </w:p>
    <w:p w14:paraId="03329017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A2CB958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55F4E46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0088031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6734862" w14:textId="77777777" w:rsidR="0031505C" w:rsidRDefault="0031505C" w:rsidP="0031505C">
      <w:pPr>
        <w:pStyle w:val="Default"/>
        <w:rPr>
          <w:sz w:val="20"/>
          <w:szCs w:val="20"/>
        </w:rPr>
      </w:pPr>
    </w:p>
    <w:p w14:paraId="2C6E2CC3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3C4CA25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E7A7D12" w14:textId="77777777" w:rsidR="0031505C" w:rsidRDefault="0031505C" w:rsidP="0031505C">
      <w:pPr>
        <w:pStyle w:val="Default"/>
        <w:rPr>
          <w:sz w:val="20"/>
          <w:szCs w:val="20"/>
        </w:rPr>
      </w:pPr>
    </w:p>
    <w:p w14:paraId="20B03CE0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4EFFF28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12B1559" w14:textId="77777777" w:rsidR="0031505C" w:rsidRDefault="0031505C" w:rsidP="0031505C">
      <w:pPr>
        <w:pStyle w:val="Default"/>
        <w:rPr>
          <w:sz w:val="20"/>
          <w:szCs w:val="20"/>
        </w:rPr>
      </w:pPr>
    </w:p>
    <w:p w14:paraId="303B5AFC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334D907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05860C1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16F0CD9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46EC381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ADF98F5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EB07CFC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4A2B266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2AC2712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506C962" w14:textId="77777777" w:rsidR="0031505C" w:rsidRDefault="0031505C" w:rsidP="0031505C">
      <w:pPr>
        <w:pStyle w:val="Default"/>
        <w:rPr>
          <w:sz w:val="20"/>
          <w:szCs w:val="20"/>
        </w:rPr>
      </w:pPr>
    </w:p>
    <w:p w14:paraId="04B1E7CC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749F10B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3D64FF7" w14:textId="77777777" w:rsidR="0031505C" w:rsidRDefault="0031505C" w:rsidP="0031505C">
      <w:pPr>
        <w:pStyle w:val="Default"/>
        <w:rPr>
          <w:sz w:val="20"/>
          <w:szCs w:val="20"/>
        </w:rPr>
      </w:pPr>
    </w:p>
    <w:p w14:paraId="03E951A5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9E67544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14F7C30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596C938" w14:textId="77777777" w:rsidR="0031505C" w:rsidRDefault="0031505C" w:rsidP="0031505C">
      <w:pPr>
        <w:pStyle w:val="Default"/>
        <w:rPr>
          <w:sz w:val="20"/>
          <w:szCs w:val="20"/>
        </w:rPr>
      </w:pPr>
    </w:p>
    <w:p w14:paraId="3B657329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53552CB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708301C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37DAEF7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FFA4E21" w14:textId="77777777" w:rsidR="0031505C" w:rsidRDefault="0031505C" w:rsidP="0031505C">
      <w:pPr>
        <w:pStyle w:val="Default"/>
        <w:rPr>
          <w:sz w:val="20"/>
          <w:szCs w:val="20"/>
        </w:rPr>
      </w:pPr>
    </w:p>
    <w:p w14:paraId="2CA941C9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DBD5EA3" w14:textId="77777777" w:rsidR="0031505C" w:rsidRDefault="0031505C" w:rsidP="0031505C">
      <w:pPr>
        <w:pStyle w:val="Default"/>
        <w:rPr>
          <w:sz w:val="20"/>
          <w:szCs w:val="20"/>
        </w:rPr>
      </w:pPr>
    </w:p>
    <w:p w14:paraId="0DE75958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8270F61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574EC47" w14:textId="77777777" w:rsidR="0031505C" w:rsidRDefault="0031505C" w:rsidP="0031505C">
      <w:pPr>
        <w:pStyle w:val="Default"/>
        <w:rPr>
          <w:sz w:val="20"/>
          <w:szCs w:val="20"/>
        </w:rPr>
      </w:pPr>
    </w:p>
    <w:p w14:paraId="6F6A0054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C1FEC0F" w14:textId="77777777" w:rsidR="0031505C" w:rsidRDefault="0031505C" w:rsidP="0031505C">
      <w:pPr>
        <w:pStyle w:val="Default"/>
        <w:rPr>
          <w:sz w:val="20"/>
          <w:szCs w:val="20"/>
        </w:rPr>
      </w:pPr>
    </w:p>
    <w:p w14:paraId="4A060D7E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2EF11EA" w14:textId="77777777" w:rsidR="0031505C" w:rsidRDefault="0031505C" w:rsidP="0031505C">
      <w:pPr>
        <w:pStyle w:val="Default"/>
        <w:rPr>
          <w:sz w:val="20"/>
          <w:szCs w:val="20"/>
        </w:rPr>
      </w:pPr>
    </w:p>
    <w:p w14:paraId="080DC97E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C24C397" w14:textId="77777777" w:rsidR="0031505C" w:rsidRDefault="0031505C" w:rsidP="0031505C">
      <w:pPr>
        <w:pStyle w:val="Default"/>
        <w:rPr>
          <w:sz w:val="20"/>
          <w:szCs w:val="20"/>
        </w:rPr>
      </w:pPr>
    </w:p>
    <w:p w14:paraId="704C4143" w14:textId="77777777" w:rsidR="0031505C" w:rsidRDefault="0031505C" w:rsidP="0031505C">
      <w:pPr>
        <w:pStyle w:val="Default"/>
        <w:rPr>
          <w:sz w:val="20"/>
          <w:szCs w:val="20"/>
        </w:rPr>
      </w:pPr>
    </w:p>
    <w:p w14:paraId="53993F86" w14:textId="77777777" w:rsidR="0031505C" w:rsidRDefault="0031505C" w:rsidP="0031505C">
      <w:pPr>
        <w:pStyle w:val="Default"/>
        <w:rPr>
          <w:sz w:val="20"/>
          <w:szCs w:val="20"/>
        </w:rPr>
      </w:pPr>
    </w:p>
    <w:p w14:paraId="20BF52CF" w14:textId="77777777" w:rsidR="0031505C" w:rsidRDefault="0031505C" w:rsidP="0031505C">
      <w:pPr>
        <w:pStyle w:val="Default"/>
        <w:rPr>
          <w:sz w:val="20"/>
          <w:szCs w:val="20"/>
        </w:rPr>
      </w:pPr>
    </w:p>
    <w:p w14:paraId="1FD42213" w14:textId="77777777" w:rsidR="0031505C" w:rsidRDefault="0031505C" w:rsidP="0031505C">
      <w:pPr>
        <w:pStyle w:val="Default"/>
        <w:rPr>
          <w:sz w:val="20"/>
          <w:szCs w:val="20"/>
        </w:rPr>
      </w:pPr>
    </w:p>
    <w:p w14:paraId="3B95D658" w14:textId="77777777" w:rsidR="0031505C" w:rsidRDefault="0031505C" w:rsidP="0031505C">
      <w:pPr>
        <w:pStyle w:val="Default"/>
        <w:rPr>
          <w:sz w:val="20"/>
          <w:szCs w:val="20"/>
        </w:rPr>
      </w:pPr>
    </w:p>
    <w:p w14:paraId="24E5B710" w14:textId="7C277733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</w:t>
      </w:r>
      <w:r w:rsidRPr="008321D0">
        <w:rPr>
          <w:rFonts w:ascii="Arial" w:hAnsi="Arial" w:cs="Arial"/>
          <w:sz w:val="20"/>
          <w:szCs w:val="20"/>
        </w:rPr>
        <w:t xml:space="preserve">) Considere um ponto P em uma circunferência de raio r no plano cartesiano. Seja Q a projeção ortogonal de P sobre o eixo x, como mostra a figura, e suponha que o ponto P percorra, no sentido anti-horário, uma distância d </w:t>
      </w:r>
      <w:r w:rsidRPr="008321D0">
        <w:rPr>
          <w:rFonts w:ascii="Arial" w:eastAsia="Arial,Italic" w:hAnsi="Arial" w:cs="Arial"/>
          <w:i/>
          <w:iCs/>
          <w:sz w:val="20"/>
          <w:szCs w:val="20"/>
        </w:rPr>
        <w:t xml:space="preserve">≤ </w:t>
      </w:r>
      <w:r w:rsidRPr="008321D0">
        <w:rPr>
          <w:rFonts w:ascii="Arial" w:hAnsi="Arial" w:cs="Arial"/>
          <w:sz w:val="20"/>
          <w:szCs w:val="20"/>
        </w:rPr>
        <w:t>r sobre a circunferência.</w:t>
      </w:r>
    </w:p>
    <w:p w14:paraId="1BAC9557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6E9EAB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321D0">
        <w:rPr>
          <w:rFonts w:ascii="Arial" w:hAnsi="Arial" w:cs="Arial"/>
          <w:sz w:val="20"/>
          <w:szCs w:val="20"/>
        </w:rPr>
        <w:t xml:space="preserve">Então, o ponto Q percorrerá, no eixo </w:t>
      </w:r>
      <w:r w:rsidRPr="008321D0">
        <w:rPr>
          <w:rFonts w:ascii="Arial" w:hAnsi="Arial" w:cs="Arial"/>
          <w:i/>
          <w:iCs/>
          <w:sz w:val="20"/>
          <w:szCs w:val="20"/>
        </w:rPr>
        <w:t>x</w:t>
      </w:r>
      <w:r w:rsidRPr="008321D0">
        <w:rPr>
          <w:rFonts w:ascii="Arial" w:hAnsi="Arial" w:cs="Arial"/>
          <w:sz w:val="20"/>
          <w:szCs w:val="20"/>
        </w:rPr>
        <w:t>, uma distância dada por</w:t>
      </w:r>
      <w:r>
        <w:rPr>
          <w:rFonts w:ascii="Arial" w:hAnsi="Arial" w:cs="Arial"/>
          <w:sz w:val="20"/>
          <w:szCs w:val="20"/>
        </w:rPr>
        <w:t>:</w:t>
      </w:r>
    </w:p>
    <w:p w14:paraId="16DF6773" w14:textId="77777777" w:rsidR="0031505C" w:rsidRPr="00A400DD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39053E3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A400DD">
        <w:rPr>
          <w:rFonts w:ascii="Arial" w:hAnsi="Arial" w:cs="Arial"/>
          <w:position w:val="-28"/>
          <w:sz w:val="20"/>
          <w:szCs w:val="20"/>
        </w:rPr>
        <w:object w:dxaOrig="1260" w:dyaOrig="680" w14:anchorId="2A970E9B">
          <v:shape id="_x0000_i1048" type="#_x0000_t75" style="width:63pt;height:33.6pt" o:ole="">
            <v:imagedata r:id="rId11" o:title=""/>
          </v:shape>
          <o:OLEObject Type="Embed" ProgID="Equation.3" ShapeID="_x0000_i1048" DrawAspect="Content" ObjectID="_1822807261" r:id="rId58"/>
        </w:object>
      </w:r>
      <w:r>
        <w:rPr>
          <w:rFonts w:ascii="Arial" w:hAnsi="Arial" w:cs="Arial"/>
          <w:sz w:val="20"/>
          <w:szCs w:val="20"/>
        </w:rPr>
        <w:t xml:space="preserve">            b) </w:t>
      </w:r>
      <w:r w:rsidRPr="00A400DD">
        <w:rPr>
          <w:rFonts w:ascii="Arial" w:hAnsi="Arial" w:cs="Arial"/>
          <w:position w:val="-28"/>
          <w:sz w:val="20"/>
          <w:szCs w:val="20"/>
        </w:rPr>
        <w:object w:dxaOrig="1260" w:dyaOrig="680" w14:anchorId="00180942">
          <v:shape id="_x0000_i1049" type="#_x0000_t75" style="width:63pt;height:33.6pt" o:ole="">
            <v:imagedata r:id="rId13" o:title=""/>
          </v:shape>
          <o:OLEObject Type="Embed" ProgID="Equation.3" ShapeID="_x0000_i1049" DrawAspect="Content" ObjectID="_1822807262" r:id="rId59"/>
        </w:object>
      </w:r>
      <w:r>
        <w:rPr>
          <w:rFonts w:ascii="Arial" w:hAnsi="Arial" w:cs="Arial"/>
          <w:sz w:val="20"/>
          <w:szCs w:val="20"/>
        </w:rPr>
        <w:t xml:space="preserve">           c) </w:t>
      </w:r>
      <w:r w:rsidRPr="00A400DD">
        <w:rPr>
          <w:rFonts w:ascii="Arial" w:hAnsi="Arial" w:cs="Arial"/>
          <w:position w:val="-28"/>
          <w:sz w:val="20"/>
          <w:szCs w:val="20"/>
        </w:rPr>
        <w:object w:dxaOrig="1080" w:dyaOrig="680" w14:anchorId="3527DE40">
          <v:shape id="_x0000_i1050" type="#_x0000_t75" style="width:54pt;height:33.6pt" o:ole="">
            <v:imagedata r:id="rId15" o:title=""/>
          </v:shape>
          <o:OLEObject Type="Embed" ProgID="Equation.3" ShapeID="_x0000_i1050" DrawAspect="Content" ObjectID="_1822807263" r:id="rId60"/>
        </w:object>
      </w:r>
      <w:r>
        <w:rPr>
          <w:rFonts w:ascii="Arial" w:hAnsi="Arial" w:cs="Arial"/>
          <w:sz w:val="20"/>
          <w:szCs w:val="20"/>
        </w:rPr>
        <w:t xml:space="preserve">           d) </w:t>
      </w:r>
      <w:r w:rsidRPr="00A400DD">
        <w:rPr>
          <w:rFonts w:ascii="Arial" w:hAnsi="Arial" w:cs="Arial"/>
          <w:position w:val="-24"/>
          <w:sz w:val="20"/>
          <w:szCs w:val="20"/>
        </w:rPr>
        <w:object w:dxaOrig="780" w:dyaOrig="620" w14:anchorId="55861CB6">
          <v:shape id="_x0000_i1051" type="#_x0000_t75" style="width:39pt;height:30.6pt" o:ole="">
            <v:imagedata r:id="rId17" o:title=""/>
          </v:shape>
          <o:OLEObject Type="Embed" ProgID="Equation.3" ShapeID="_x0000_i1051" DrawAspect="Content" ObjectID="_1822807264" r:id="rId61"/>
        </w:object>
      </w:r>
      <w:r>
        <w:rPr>
          <w:rFonts w:ascii="Arial" w:hAnsi="Arial" w:cs="Arial"/>
          <w:sz w:val="20"/>
          <w:szCs w:val="20"/>
        </w:rPr>
        <w:t xml:space="preserve">                          e) </w:t>
      </w:r>
      <w:r w:rsidRPr="00A400DD">
        <w:rPr>
          <w:rFonts w:ascii="Arial" w:hAnsi="Arial" w:cs="Arial"/>
          <w:position w:val="-24"/>
          <w:sz w:val="20"/>
          <w:szCs w:val="20"/>
        </w:rPr>
        <w:object w:dxaOrig="780" w:dyaOrig="620" w14:anchorId="150842F8">
          <v:shape id="_x0000_i1052" type="#_x0000_t75" style="width:39pt;height:30.6pt" o:ole="">
            <v:imagedata r:id="rId19" o:title=""/>
          </v:shape>
          <o:OLEObject Type="Embed" ProgID="Equation.3" ShapeID="_x0000_i1052" DrawAspect="Content" ObjectID="_1822807265" r:id="rId62"/>
        </w:object>
      </w:r>
    </w:p>
    <w:p w14:paraId="22EEEC48" w14:textId="5C4D8C7B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264D6D1" wp14:editId="15D9B6FC">
            <wp:simplePos x="0" y="0"/>
            <wp:positionH relativeFrom="column">
              <wp:posOffset>4632960</wp:posOffset>
            </wp:positionH>
            <wp:positionV relativeFrom="paragraph">
              <wp:posOffset>409575</wp:posOffset>
            </wp:positionV>
            <wp:extent cx="1657350" cy="1685925"/>
            <wp:effectExtent l="0" t="0" r="0" b="9525"/>
            <wp:wrapTight wrapText="bothSides">
              <wp:wrapPolygon edited="0">
                <wp:start x="0" y="0"/>
                <wp:lineTo x="0" y="21478"/>
                <wp:lineTo x="21352" y="21478"/>
                <wp:lineTo x="21352" y="0"/>
                <wp:lineTo x="0" y="0"/>
              </wp:wrapPolygon>
            </wp:wrapTight>
            <wp:docPr id="1988256671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FF0000"/>
          <w:sz w:val="20"/>
          <w:szCs w:val="20"/>
        </w:rPr>
        <w:t xml:space="preserve">Solução. Considere P’ a posição final de P sobre a circunferência com “s” sendo o comprimento do arco percorrido. Sua projeção será Q’. Considere ainda “a” o ângulo central em radianos compreendido pelo menor arco PP’. A distância pedida é d’ = Q’ – Q, que vale r – x, com “x” sendo a projeção indicada. Aplicando as fórmulas do comprimento de arco e razões trigonométricas, temos: </w:t>
      </w:r>
    </w:p>
    <w:p w14:paraId="42EB3E34" w14:textId="77777777" w:rsidR="0031505C" w:rsidRPr="00CA063D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5BE25A2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A063D">
        <w:rPr>
          <w:rFonts w:ascii="Arial" w:eastAsia="Times-Roman" w:hAnsi="Arial" w:cs="Arial"/>
          <w:b/>
          <w:color w:val="FF0000"/>
          <w:position w:val="-96"/>
          <w:sz w:val="20"/>
          <w:szCs w:val="20"/>
        </w:rPr>
        <w:object w:dxaOrig="4640" w:dyaOrig="2040" w14:anchorId="78FDD731">
          <v:shape id="_x0000_i1053" type="#_x0000_t75" style="width:232.2pt;height:100.2pt" o:ole="" o:bordertopcolor="this" o:borderleftcolor="this" o:borderbottomcolor="this" o:borderrightcolor="this" filled="t" fillcolor="#daeef3">
            <v:imagedata r:id="rId6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3" DrawAspect="Content" ObjectID="_1822807266" r:id="rId65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7AB6A265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B810822" w14:textId="77777777" w:rsidR="0031505C" w:rsidRPr="00220557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021DB8A" w14:textId="4F54632D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956396">
        <w:rPr>
          <w:rFonts w:ascii="Arial" w:hAnsi="Arial" w:cs="Arial"/>
          <w:b/>
          <w:bCs/>
          <w:sz w:val="20"/>
          <w:szCs w:val="20"/>
        </w:rPr>
        <w:t xml:space="preserve">Texto para as questões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956396">
        <w:rPr>
          <w:rFonts w:ascii="Arial" w:hAnsi="Arial" w:cs="Arial"/>
          <w:b/>
          <w:bCs/>
          <w:sz w:val="20"/>
          <w:szCs w:val="20"/>
        </w:rPr>
        <w:t xml:space="preserve"> e </w:t>
      </w:r>
      <w:r>
        <w:rPr>
          <w:rFonts w:ascii="Arial" w:hAnsi="Arial" w:cs="Arial"/>
          <w:b/>
          <w:bCs/>
          <w:sz w:val="20"/>
          <w:szCs w:val="20"/>
        </w:rPr>
        <w:t>3</w:t>
      </w:r>
    </w:p>
    <w:p w14:paraId="1DF01926" w14:textId="34A02614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0191F229" wp14:editId="0A4FDB63">
            <wp:simplePos x="0" y="0"/>
            <wp:positionH relativeFrom="column">
              <wp:posOffset>4090035</wp:posOffset>
            </wp:positionH>
            <wp:positionV relativeFrom="paragraph">
              <wp:posOffset>647700</wp:posOffset>
            </wp:positionV>
            <wp:extent cx="2200275" cy="1897380"/>
            <wp:effectExtent l="19050" t="19050" r="28575" b="26670"/>
            <wp:wrapTight wrapText="bothSides">
              <wp:wrapPolygon edited="0">
                <wp:start x="-187" y="-217"/>
                <wp:lineTo x="-187" y="21687"/>
                <wp:lineTo x="21694" y="21687"/>
                <wp:lineTo x="21694" y="-217"/>
                <wp:lineTo x="-187" y="-217"/>
              </wp:wrapPolygon>
            </wp:wrapTight>
            <wp:docPr id="160609905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8973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6396">
        <w:rPr>
          <w:rFonts w:ascii="Arial" w:hAnsi="Arial" w:cs="Arial"/>
          <w:sz w:val="20"/>
          <w:szCs w:val="20"/>
        </w:rPr>
        <w:t>A população mundial está ficando mais velha, os índices de natalidade diminuíram e a expectativa de vida aumentou. No gráfico seguinte, são apresentados dados obtidos por pesquisa realizada pela Organização das Nações Unidas (ONU), a respeito da quantidade de pessoas com 60 anos ou mais em todo o mundo. Os números da coluna da direita representam as faixas percentuais. Por exemplo, em 1950 havia 95 milhões de pessoas com 60 anos ou mais nos países desenvolvidos, número entre 10% e 15% da população total nos países desenvolvidos.</w:t>
      </w:r>
    </w:p>
    <w:p w14:paraId="1F017C61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70D6A36" w14:textId="4E31C990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Pr="00956396">
        <w:rPr>
          <w:rFonts w:ascii="Arial" w:hAnsi="Arial" w:cs="Arial"/>
          <w:sz w:val="20"/>
          <w:szCs w:val="20"/>
        </w:rPr>
        <w:t>) Suponha que o modelo exponencial</w:t>
      </w:r>
      <w:r>
        <w:rPr>
          <w:rFonts w:ascii="Arial" w:hAnsi="Arial" w:cs="Arial"/>
          <w:sz w:val="20"/>
          <w:szCs w:val="20"/>
        </w:rPr>
        <w:t xml:space="preserve"> </w:t>
      </w:r>
      <w:r w:rsidRPr="00A400DD">
        <w:rPr>
          <w:rFonts w:ascii="Arial" w:hAnsi="Arial" w:cs="Arial"/>
          <w:b/>
          <w:i/>
          <w:iCs/>
        </w:rPr>
        <w:t xml:space="preserve">y </w:t>
      </w:r>
      <w:r w:rsidRPr="00A400DD">
        <w:rPr>
          <w:rFonts w:ascii="Arial" w:hAnsi="Arial" w:cs="Arial"/>
          <w:b/>
        </w:rPr>
        <w:t>= 363.e</w:t>
      </w:r>
      <w:r w:rsidRPr="00A400DD">
        <w:rPr>
          <w:rFonts w:ascii="Arial" w:hAnsi="Arial" w:cs="Arial"/>
          <w:b/>
          <w:vertAlign w:val="superscript"/>
        </w:rPr>
        <w:t>0,03X</w:t>
      </w:r>
      <w:r w:rsidRPr="00956396">
        <w:rPr>
          <w:rFonts w:ascii="Arial" w:hAnsi="Arial" w:cs="Arial"/>
        </w:rPr>
        <w:t>,</w:t>
      </w:r>
      <w:r w:rsidRPr="00956396">
        <w:rPr>
          <w:rFonts w:ascii="Arial" w:hAnsi="Arial" w:cs="Arial"/>
          <w:sz w:val="20"/>
          <w:szCs w:val="20"/>
        </w:rPr>
        <w:t xml:space="preserve"> em que </w:t>
      </w:r>
      <w:r w:rsidRPr="00956396">
        <w:rPr>
          <w:rFonts w:ascii="Arial" w:hAnsi="Arial" w:cs="Arial"/>
          <w:i/>
          <w:iCs/>
          <w:sz w:val="20"/>
          <w:szCs w:val="20"/>
        </w:rPr>
        <w:t xml:space="preserve">x </w:t>
      </w:r>
      <w:r w:rsidRPr="00956396">
        <w:rPr>
          <w:rFonts w:ascii="Arial" w:hAnsi="Arial" w:cs="Arial"/>
          <w:sz w:val="20"/>
          <w:szCs w:val="20"/>
        </w:rPr>
        <w:t xml:space="preserve">= 0 corresponde ao ano 2000, </w:t>
      </w:r>
      <w:r w:rsidRPr="00956396">
        <w:rPr>
          <w:rFonts w:ascii="Arial" w:hAnsi="Arial" w:cs="Arial"/>
          <w:i/>
          <w:iCs/>
          <w:sz w:val="20"/>
          <w:szCs w:val="20"/>
        </w:rPr>
        <w:t xml:space="preserve">x </w:t>
      </w:r>
      <w:r w:rsidRPr="00956396">
        <w:rPr>
          <w:rFonts w:ascii="Arial" w:hAnsi="Arial" w:cs="Arial"/>
          <w:sz w:val="20"/>
          <w:szCs w:val="20"/>
        </w:rPr>
        <w:t xml:space="preserve">= 1 corresponde ao ano 2001, e assim sucessivamente, e que </w:t>
      </w:r>
      <w:r w:rsidRPr="005F04E3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56396">
        <w:rPr>
          <w:rFonts w:ascii="Arial" w:hAnsi="Arial" w:cs="Arial"/>
          <w:i/>
          <w:iCs/>
          <w:sz w:val="20"/>
          <w:szCs w:val="20"/>
        </w:rPr>
        <w:t xml:space="preserve"> </w:t>
      </w:r>
      <w:r w:rsidRPr="00956396">
        <w:rPr>
          <w:rFonts w:ascii="Arial" w:hAnsi="Arial" w:cs="Arial"/>
          <w:sz w:val="20"/>
          <w:szCs w:val="20"/>
        </w:rPr>
        <w:t xml:space="preserve">é a população em milhões de habitantes no ano </w:t>
      </w:r>
      <w:r w:rsidRPr="005F04E3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956396">
        <w:rPr>
          <w:rFonts w:ascii="Arial" w:hAnsi="Arial" w:cs="Arial"/>
          <w:sz w:val="20"/>
          <w:szCs w:val="20"/>
        </w:rPr>
        <w:t xml:space="preserve">, seja usado para estimar essa população com 60 anos ou mais de idade nos países em desenvolvimento entre 2010 e 2050. Desse modo, considerando </w:t>
      </w:r>
      <w:r w:rsidRPr="00A400DD">
        <w:rPr>
          <w:rFonts w:ascii="Arial" w:hAnsi="Arial" w:cs="Arial"/>
          <w:b/>
        </w:rPr>
        <w:t>e</w:t>
      </w:r>
      <w:r w:rsidRPr="00A400DD">
        <w:rPr>
          <w:rFonts w:ascii="Arial" w:hAnsi="Arial" w:cs="Arial"/>
          <w:b/>
          <w:vertAlign w:val="superscript"/>
        </w:rPr>
        <w:t>0,3</w:t>
      </w:r>
      <w:r w:rsidRPr="00A400DD">
        <w:rPr>
          <w:rFonts w:ascii="Arial" w:hAnsi="Arial" w:cs="Arial"/>
          <w:b/>
        </w:rPr>
        <w:t xml:space="preserve"> = 1,35</w:t>
      </w:r>
      <w:r w:rsidRPr="00956396">
        <w:rPr>
          <w:rFonts w:ascii="Arial" w:hAnsi="Arial" w:cs="Arial"/>
          <w:sz w:val="20"/>
          <w:szCs w:val="20"/>
        </w:rPr>
        <w:t>, estima-se que a população com 60 anos ou mais estará, em 2030, entre</w:t>
      </w:r>
      <w:r>
        <w:rPr>
          <w:rFonts w:ascii="Arial" w:hAnsi="Arial" w:cs="Arial"/>
          <w:sz w:val="20"/>
          <w:szCs w:val="20"/>
        </w:rPr>
        <w:t>:</w:t>
      </w:r>
    </w:p>
    <w:p w14:paraId="78B04C57" w14:textId="77777777" w:rsidR="0031505C" w:rsidRPr="00A400DD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E6DA4B0" w14:textId="77777777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56396">
        <w:rPr>
          <w:rFonts w:ascii="Arial" w:hAnsi="Arial" w:cs="Arial"/>
          <w:sz w:val="20"/>
          <w:szCs w:val="20"/>
        </w:rPr>
        <w:t>A) 490 e 510 milhões.</w:t>
      </w:r>
      <w:r>
        <w:rPr>
          <w:rFonts w:ascii="Arial" w:hAnsi="Arial" w:cs="Arial"/>
          <w:sz w:val="20"/>
          <w:szCs w:val="20"/>
        </w:rPr>
        <w:t xml:space="preserve">         </w:t>
      </w:r>
      <w:r w:rsidRPr="00956396">
        <w:rPr>
          <w:rFonts w:ascii="Arial" w:hAnsi="Arial" w:cs="Arial"/>
          <w:sz w:val="20"/>
          <w:szCs w:val="20"/>
        </w:rPr>
        <w:t>B) 550 e 620 milhões.</w:t>
      </w:r>
    </w:p>
    <w:p w14:paraId="6F53A9CF" w14:textId="77777777" w:rsidR="0031505C" w:rsidRPr="00956396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56396">
        <w:rPr>
          <w:rFonts w:ascii="Arial" w:hAnsi="Arial" w:cs="Arial"/>
          <w:sz w:val="20"/>
          <w:szCs w:val="20"/>
        </w:rPr>
        <w:t>C) 780 e 800 milhões.</w:t>
      </w:r>
      <w:r>
        <w:rPr>
          <w:rFonts w:ascii="Arial" w:hAnsi="Arial" w:cs="Arial"/>
          <w:sz w:val="20"/>
          <w:szCs w:val="20"/>
        </w:rPr>
        <w:t xml:space="preserve">        </w:t>
      </w:r>
      <w:r w:rsidRPr="00956396">
        <w:rPr>
          <w:rFonts w:ascii="Arial" w:hAnsi="Arial" w:cs="Arial"/>
          <w:sz w:val="20"/>
          <w:szCs w:val="20"/>
        </w:rPr>
        <w:t>D) 810 e 860 milhões.</w:t>
      </w:r>
    </w:p>
    <w:p w14:paraId="77A65B0A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7160">
        <w:rPr>
          <w:rFonts w:ascii="Arial" w:hAnsi="Arial" w:cs="Arial"/>
          <w:b/>
          <w:color w:val="FF0000"/>
          <w:sz w:val="20"/>
          <w:szCs w:val="20"/>
        </w:rPr>
        <w:t>E)</w:t>
      </w:r>
      <w:r w:rsidRPr="00956396">
        <w:rPr>
          <w:rFonts w:ascii="Arial" w:hAnsi="Arial" w:cs="Arial"/>
          <w:sz w:val="20"/>
          <w:szCs w:val="20"/>
        </w:rPr>
        <w:t xml:space="preserve"> 870 e 910 milhões.</w:t>
      </w:r>
    </w:p>
    <w:p w14:paraId="43FF7DC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B8816FA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Utilizando as propriedades de potência e aplicando na função indicada, temos:</w:t>
      </w:r>
    </w:p>
    <w:p w14:paraId="6EE641B2" w14:textId="77777777" w:rsidR="0031505C" w:rsidRPr="00BC0181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2733171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7160">
        <w:rPr>
          <w:rFonts w:ascii="Arial" w:eastAsia="Times-Roman" w:hAnsi="Arial" w:cs="Arial"/>
          <w:b/>
          <w:color w:val="FF0000"/>
          <w:position w:val="-60"/>
          <w:sz w:val="20"/>
          <w:szCs w:val="20"/>
        </w:rPr>
        <w:object w:dxaOrig="7479" w:dyaOrig="1320" w14:anchorId="3D356E5C">
          <v:shape id="_x0000_i1054" type="#_x0000_t75" style="width:373.8pt;height:65.4pt" o:ole="" o:bordertopcolor="this" o:borderleftcolor="this" o:borderbottomcolor="this" o:borderrightcolor="this" filled="t" fillcolor="#daeef3">
            <v:imagedata r:id="rId6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4" DrawAspect="Content" ObjectID="_1822807267" r:id="rId67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683C858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4DC79B1" w14:textId="33ABCB14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Pr="00126998">
        <w:rPr>
          <w:rFonts w:ascii="Arial" w:hAnsi="Arial" w:cs="Arial"/>
          <w:sz w:val="20"/>
          <w:szCs w:val="20"/>
        </w:rPr>
        <w:t xml:space="preserve">) Em 2050, a probabilidade </w:t>
      </w:r>
      <w:r>
        <w:rPr>
          <w:rFonts w:ascii="Arial" w:hAnsi="Arial" w:cs="Arial"/>
          <w:sz w:val="20"/>
          <w:szCs w:val="20"/>
        </w:rPr>
        <w:t xml:space="preserve">de se escolher, </w:t>
      </w:r>
      <w:r w:rsidRPr="00126998">
        <w:rPr>
          <w:rFonts w:ascii="Arial" w:hAnsi="Arial" w:cs="Arial"/>
          <w:sz w:val="20"/>
          <w:szCs w:val="20"/>
        </w:rPr>
        <w:t>aleatoriamente, uma pessoa com 60 anos ou mais de idade, na população dos países desenvolvidos, será um número mais próximo de</w:t>
      </w:r>
      <w:r>
        <w:rPr>
          <w:rFonts w:ascii="Arial" w:hAnsi="Arial" w:cs="Arial"/>
          <w:sz w:val="20"/>
          <w:szCs w:val="20"/>
        </w:rPr>
        <w:t>:</w:t>
      </w:r>
    </w:p>
    <w:p w14:paraId="493564BA" w14:textId="77777777" w:rsidR="0031505C" w:rsidRPr="005A068D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065FCED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240" w:dyaOrig="620" w14:anchorId="45D78721">
          <v:shape id="_x0000_i1055" type="#_x0000_t75" style="width:12pt;height:30.6pt" o:ole="">
            <v:imagedata r:id="rId22" o:title=""/>
          </v:shape>
          <o:OLEObject Type="Embed" ProgID="Equation.3" ShapeID="_x0000_i1055" DrawAspect="Content" ObjectID="_1822807268" r:id="rId68"/>
        </w:object>
      </w:r>
      <w:r>
        <w:rPr>
          <w:rFonts w:ascii="Arial" w:hAnsi="Arial" w:cs="Arial"/>
          <w:sz w:val="20"/>
          <w:szCs w:val="20"/>
        </w:rPr>
        <w:t xml:space="preserve">                        b)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380" w:dyaOrig="620" w14:anchorId="7867D04E">
          <v:shape id="_x0000_i1056" type="#_x0000_t75" style="width:18.6pt;height:30.6pt" o:ole="">
            <v:imagedata r:id="rId24" o:title=""/>
          </v:shape>
          <o:OLEObject Type="Embed" ProgID="Equation.3" ShapeID="_x0000_i1056" DrawAspect="Content" ObjectID="_1822807269" r:id="rId69"/>
        </w:object>
      </w:r>
      <w:r>
        <w:rPr>
          <w:rFonts w:ascii="Arial" w:hAnsi="Arial" w:cs="Arial"/>
          <w:sz w:val="20"/>
          <w:szCs w:val="20"/>
        </w:rPr>
        <w:t xml:space="preserve">                            </w:t>
      </w:r>
      <w:r w:rsidRPr="006A1DFD">
        <w:rPr>
          <w:rFonts w:ascii="Arial" w:hAnsi="Arial" w:cs="Arial"/>
          <w:b/>
          <w:color w:val="FF0000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</w:t>
      </w:r>
      <w:r w:rsidRPr="005A068D">
        <w:rPr>
          <w:rFonts w:ascii="Arial" w:hAnsi="Arial" w:cs="Arial"/>
          <w:position w:val="-24"/>
          <w:sz w:val="20"/>
          <w:szCs w:val="20"/>
        </w:rPr>
        <w:object w:dxaOrig="380" w:dyaOrig="620" w14:anchorId="41AF3FF0">
          <v:shape id="_x0000_i1057" type="#_x0000_t75" style="width:18.6pt;height:30.6pt" o:ole="">
            <v:imagedata r:id="rId26" o:title=""/>
          </v:shape>
          <o:OLEObject Type="Embed" ProgID="Equation.3" ShapeID="_x0000_i1057" DrawAspect="Content" ObjectID="_1822807270" r:id="rId70"/>
        </w:object>
      </w:r>
      <w:r>
        <w:rPr>
          <w:rFonts w:ascii="Arial" w:hAnsi="Arial" w:cs="Arial"/>
          <w:sz w:val="20"/>
          <w:szCs w:val="20"/>
        </w:rPr>
        <w:t xml:space="preserve">                     d)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240" w:dyaOrig="620" w14:anchorId="7B34C0E9">
          <v:shape id="_x0000_i1058" type="#_x0000_t75" style="width:12pt;height:30.6pt" o:ole="">
            <v:imagedata r:id="rId28" o:title=""/>
          </v:shape>
          <o:OLEObject Type="Embed" ProgID="Equation.3" ShapeID="_x0000_i1058" DrawAspect="Content" ObjectID="_1822807271" r:id="rId71"/>
        </w:object>
      </w:r>
      <w:r>
        <w:rPr>
          <w:rFonts w:ascii="Arial" w:hAnsi="Arial" w:cs="Arial"/>
          <w:sz w:val="20"/>
          <w:szCs w:val="20"/>
        </w:rPr>
        <w:t xml:space="preserve">                           e) </w:t>
      </w:r>
      <w:r w:rsidRPr="005A068D">
        <w:rPr>
          <w:rFonts w:ascii="Arial" w:hAnsi="Arial" w:cs="Arial"/>
          <w:position w:val="-24"/>
          <w:sz w:val="20"/>
          <w:szCs w:val="20"/>
        </w:rPr>
        <w:object w:dxaOrig="380" w:dyaOrig="620" w14:anchorId="31D9ABF9">
          <v:shape id="_x0000_i1059" type="#_x0000_t75" style="width:18.6pt;height:30.6pt" o:ole="">
            <v:imagedata r:id="rId30" o:title=""/>
          </v:shape>
          <o:OLEObject Type="Embed" ProgID="Equation.3" ShapeID="_x0000_i1059" DrawAspect="Content" ObjectID="_1822807272" r:id="rId72"/>
        </w:object>
      </w:r>
    </w:p>
    <w:p w14:paraId="03A4E346" w14:textId="77777777" w:rsidR="0031505C" w:rsidRPr="00057949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7AF995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O número da coluna a direita indicando o percentual acima de 30% e abaixo de 35%. As frações indicadas podem ser representadas por equivalentes de denominador 100:</w:t>
      </w:r>
    </w:p>
    <w:p w14:paraId="569B9A0B" w14:textId="77777777" w:rsidR="0031505C" w:rsidRPr="006A1DFD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A716B3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78560F">
        <w:rPr>
          <w:rFonts w:ascii="Arial" w:eastAsia="Times-Roman" w:hAnsi="Arial" w:cs="Arial"/>
          <w:b/>
          <w:color w:val="FF0000"/>
          <w:position w:val="-58"/>
          <w:sz w:val="20"/>
          <w:szCs w:val="20"/>
        </w:rPr>
        <w:object w:dxaOrig="7500" w:dyaOrig="1280" w14:anchorId="06A736B8">
          <v:shape id="_x0000_i1060" type="#_x0000_t75" style="width:375pt;height:63pt" o:ole="" o:bordertopcolor="this" o:borderleftcolor="this" o:borderbottomcolor="this" o:borderrightcolor="this" filled="t" fillcolor="#daeef3">
            <v:imagedata r:id="rId7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0" DrawAspect="Content" ObjectID="_1822807273" r:id="rId74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5C2BFBCB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E678585" w14:textId="239C6E92" w:rsidR="0031505C" w:rsidRPr="005A068D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6</w:t>
      </w:r>
      <w:r w:rsidRPr="00FD289F">
        <w:rPr>
          <w:rFonts w:ascii="Arial" w:hAnsi="Arial" w:cs="Arial"/>
          <w:sz w:val="20"/>
          <w:szCs w:val="20"/>
        </w:rPr>
        <w:t>) Uma resolução do Conselho Nacional de Política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Energética (CNPE) estabeleceu a obrigatoriedade de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 xml:space="preserve">adição de biodiesel ao óleo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 xml:space="preserve"> comercializado nos postos.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A exigência é que, a partir de 1.º de julho de 2009, 4% do volume da mistura final seja formada por biodiesel. Até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 xml:space="preserve">junho de 2009, esse percentual era de 3%. Essa medida estimula a demanda de biodiesel, bem como possibilita a redução da importação de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 xml:space="preserve"> de petróleo.</w:t>
      </w:r>
      <w:r>
        <w:rPr>
          <w:rFonts w:ascii="Arial" w:hAnsi="Arial" w:cs="Arial"/>
          <w:sz w:val="20"/>
          <w:szCs w:val="20"/>
        </w:rPr>
        <w:t xml:space="preserve"> </w:t>
      </w:r>
      <w:r w:rsidRPr="005A068D">
        <w:rPr>
          <w:rFonts w:ascii="Arial" w:hAnsi="Arial" w:cs="Arial"/>
          <w:b/>
          <w:color w:val="000000"/>
          <w:sz w:val="16"/>
          <w:szCs w:val="16"/>
        </w:rPr>
        <w:t xml:space="preserve">Disponível em: </w:t>
      </w:r>
      <w:hyperlink r:id="rId75" w:history="1">
        <w:r w:rsidRPr="005A068D">
          <w:rPr>
            <w:rStyle w:val="Hyperlink"/>
            <w:rFonts w:ascii="Arial" w:hAnsi="Arial"/>
            <w:b/>
            <w:color w:val="000000"/>
            <w:sz w:val="16"/>
            <w:szCs w:val="16"/>
          </w:rPr>
          <w:t>http://www1.folha.uol.com.br</w:t>
        </w:r>
      </w:hyperlink>
      <w:r w:rsidRPr="005A068D">
        <w:rPr>
          <w:rFonts w:ascii="Arial" w:hAnsi="Arial" w:cs="Arial"/>
          <w:b/>
          <w:color w:val="000000"/>
          <w:sz w:val="16"/>
          <w:szCs w:val="16"/>
        </w:rPr>
        <w:t>. Acesso em: 12 jul. 2009 (adaptado).</w:t>
      </w:r>
    </w:p>
    <w:p w14:paraId="047A12F1" w14:textId="77777777" w:rsidR="0031505C" w:rsidRPr="004F1BE6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A354FF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D289F">
        <w:rPr>
          <w:rFonts w:ascii="Arial" w:hAnsi="Arial" w:cs="Arial"/>
          <w:sz w:val="20"/>
          <w:szCs w:val="20"/>
        </w:rPr>
        <w:t>Estimativas indicam que, com a adição de 4% de biodiesel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 xml:space="preserve">ao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>, serão consumidos 925 milhões de litros de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biodiesel no segundo semestre de 2009. Considerando-se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essa estimativa, para o mesmo volume da mistura final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D289F">
        <w:rPr>
          <w:rFonts w:ascii="Arial" w:hAnsi="Arial" w:cs="Arial"/>
          <w:sz w:val="20"/>
          <w:szCs w:val="20"/>
        </w:rPr>
        <w:t>dísel</w:t>
      </w:r>
      <w:proofErr w:type="spellEnd"/>
      <w:r w:rsidRPr="00FD289F">
        <w:rPr>
          <w:rFonts w:ascii="Arial" w:hAnsi="Arial" w:cs="Arial"/>
          <w:sz w:val="20"/>
          <w:szCs w:val="20"/>
        </w:rPr>
        <w:t>/biodiesel consumida no segundo semestre de 2009,</w:t>
      </w:r>
      <w:r>
        <w:rPr>
          <w:rFonts w:ascii="Arial" w:hAnsi="Arial" w:cs="Arial"/>
          <w:sz w:val="20"/>
          <w:szCs w:val="20"/>
        </w:rPr>
        <w:t xml:space="preserve"> </w:t>
      </w:r>
      <w:r w:rsidRPr="00FD289F">
        <w:rPr>
          <w:rFonts w:ascii="Arial" w:hAnsi="Arial" w:cs="Arial"/>
          <w:sz w:val="20"/>
          <w:szCs w:val="20"/>
        </w:rPr>
        <w:t>qual seria o consumo de biodiesel com a adição de 3%?</w:t>
      </w:r>
    </w:p>
    <w:p w14:paraId="4A48805B" w14:textId="77777777" w:rsidR="0031505C" w:rsidRPr="004F1BE6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A70F88D" w14:textId="77777777" w:rsidR="0031505C" w:rsidRPr="00FD289F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D289F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27,75 milhões de litros.</w:t>
      </w:r>
      <w:r>
        <w:rPr>
          <w:rFonts w:ascii="Arial" w:hAnsi="Arial" w:cs="Arial"/>
          <w:sz w:val="20"/>
          <w:szCs w:val="20"/>
        </w:rPr>
        <w:t xml:space="preserve">              </w:t>
      </w:r>
      <w:r w:rsidRPr="00FD289F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37,00 milhões de litros.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FD289F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231,25 milhões de litros.</w:t>
      </w:r>
    </w:p>
    <w:p w14:paraId="3AFC1CBA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4E6EDCC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F4A9A">
        <w:rPr>
          <w:rFonts w:ascii="Arial" w:hAnsi="Arial" w:cs="Arial"/>
          <w:b/>
          <w:color w:val="FF0000"/>
          <w:sz w:val="20"/>
          <w:szCs w:val="20"/>
        </w:rPr>
        <w:t>D)</w:t>
      </w:r>
      <w:r w:rsidRPr="00FD289F">
        <w:rPr>
          <w:rFonts w:ascii="Arial" w:hAnsi="Arial" w:cs="Arial"/>
          <w:sz w:val="20"/>
          <w:szCs w:val="20"/>
        </w:rPr>
        <w:t xml:space="preserve"> 693,75 milhões de litros.</w:t>
      </w:r>
      <w:r>
        <w:rPr>
          <w:rFonts w:ascii="Arial" w:hAnsi="Arial" w:cs="Arial"/>
          <w:sz w:val="20"/>
          <w:szCs w:val="20"/>
        </w:rPr>
        <w:t xml:space="preserve">            </w:t>
      </w:r>
      <w:r w:rsidRPr="00FD289F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</w:t>
      </w:r>
      <w:r w:rsidRPr="00FD289F">
        <w:rPr>
          <w:rFonts w:ascii="Arial" w:hAnsi="Arial" w:cs="Arial"/>
          <w:sz w:val="20"/>
          <w:szCs w:val="20"/>
        </w:rPr>
        <w:t xml:space="preserve"> 888,00 milhões de litros.</w:t>
      </w:r>
    </w:p>
    <w:p w14:paraId="5A3DB055" w14:textId="77777777" w:rsidR="0031505C" w:rsidRPr="00EF4A9A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BA28539" w14:textId="77777777" w:rsidR="0031505C" w:rsidRPr="00EF4A9A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Estabelecendo a regra de três com os valores indicados, temos:</w:t>
      </w:r>
    </w:p>
    <w:p w14:paraId="74DD9519" w14:textId="77777777" w:rsidR="0031505C" w:rsidRPr="00EF4A9A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3ADE587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F4A9A">
        <w:rPr>
          <w:rFonts w:ascii="Arial" w:eastAsia="Times-Roman" w:hAnsi="Arial" w:cs="Arial"/>
          <w:b/>
          <w:color w:val="FF0000"/>
          <w:position w:val="-24"/>
          <w:sz w:val="20"/>
          <w:szCs w:val="20"/>
        </w:rPr>
        <w:object w:dxaOrig="4640" w:dyaOrig="620" w14:anchorId="57EADA5A">
          <v:shape id="_x0000_i1061" type="#_x0000_t75" style="width:232.2pt;height:30.6pt" o:ole="" o:bordertopcolor="this" o:borderleftcolor="this" o:borderbottomcolor="this" o:borderrightcolor="this" filled="t" fillcolor="#daeef3">
            <v:imagedata r:id="rId7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1" DrawAspect="Content" ObjectID="_1822807274" r:id="rId77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714B5936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2AA5F7B" w14:textId="227384CB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</w:t>
      </w:r>
      <w:r w:rsidRPr="00AE6706">
        <w:rPr>
          <w:rFonts w:ascii="Arial" w:hAnsi="Arial" w:cs="Arial"/>
          <w:sz w:val="20"/>
          <w:szCs w:val="20"/>
        </w:rPr>
        <w:t>) O controle de qualidade de uma empresa fabricante de telefones celulares aponta que a</w:t>
      </w:r>
      <w:r>
        <w:rPr>
          <w:rFonts w:ascii="Arial" w:hAnsi="Arial" w:cs="Arial"/>
          <w:sz w:val="20"/>
          <w:szCs w:val="20"/>
        </w:rPr>
        <w:t xml:space="preserve"> </w:t>
      </w:r>
      <w:r w:rsidRPr="00AE6706">
        <w:rPr>
          <w:rFonts w:ascii="Arial" w:hAnsi="Arial" w:cs="Arial"/>
          <w:sz w:val="20"/>
          <w:szCs w:val="20"/>
        </w:rPr>
        <w:t>probabilidade de um aparelho de determinado modelo apresentar defeito de fabricação é de 0,2%. Se uma loja acaba de vender 4 aparelhos desse modelo para um cliente, qual é a probabilidade de esse cliente sair da loja com exatamente dois aparelhos defeituosos?</w:t>
      </w:r>
    </w:p>
    <w:p w14:paraId="0D1DDD0F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1160" w:dyaOrig="380" w14:anchorId="67C7A0A9">
          <v:shape id="_x0000_i1062" type="#_x0000_t75" style="width:51.6pt;height:16.2pt" o:ole="">
            <v:imagedata r:id="rId33" o:title=""/>
          </v:shape>
          <o:OLEObject Type="Embed" ProgID="Equation.3" ShapeID="_x0000_i1062" DrawAspect="Content" ObjectID="_1822807275" r:id="rId78"/>
        </w:object>
      </w:r>
      <w:r>
        <w:rPr>
          <w:rFonts w:ascii="Arial" w:hAnsi="Arial" w:cs="Arial"/>
          <w:sz w:val="20"/>
          <w:szCs w:val="20"/>
        </w:rPr>
        <w:t xml:space="preserve">                                  b)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1160" w:dyaOrig="380" w14:anchorId="706B57CC">
          <v:shape id="_x0000_i1063" type="#_x0000_t75" style="width:54pt;height:17.4pt" o:ole="">
            <v:imagedata r:id="rId35" o:title=""/>
          </v:shape>
          <o:OLEObject Type="Embed" ProgID="Equation.3" ShapeID="_x0000_i1063" DrawAspect="Content" ObjectID="_1822807276" r:id="rId79"/>
        </w:object>
      </w:r>
      <w:r>
        <w:rPr>
          <w:rFonts w:ascii="Arial" w:hAnsi="Arial" w:cs="Arial"/>
          <w:sz w:val="20"/>
          <w:szCs w:val="20"/>
        </w:rPr>
        <w:t xml:space="preserve">                        </w:t>
      </w:r>
      <w:r w:rsidRPr="00B1370A">
        <w:rPr>
          <w:rFonts w:ascii="Arial" w:hAnsi="Arial" w:cs="Arial"/>
          <w:b/>
          <w:color w:val="FF0000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</w:t>
      </w:r>
      <w:r w:rsidRPr="00186DFF">
        <w:rPr>
          <w:rFonts w:ascii="Arial" w:hAnsi="Arial" w:cs="Arial"/>
          <w:position w:val="-10"/>
          <w:sz w:val="20"/>
          <w:szCs w:val="20"/>
        </w:rPr>
        <w:object w:dxaOrig="2260" w:dyaOrig="380" w14:anchorId="6114163B">
          <v:shape id="_x0000_i1064" type="#_x0000_t75" style="width:106.2pt;height:18pt" o:ole="">
            <v:imagedata r:id="rId37" o:title=""/>
          </v:shape>
          <o:OLEObject Type="Embed" ProgID="Equation.3" ShapeID="_x0000_i1064" DrawAspect="Content" ObjectID="_1822807277" r:id="rId80"/>
        </w:object>
      </w:r>
      <w:r>
        <w:rPr>
          <w:rFonts w:ascii="Arial" w:hAnsi="Arial" w:cs="Arial"/>
          <w:sz w:val="20"/>
          <w:szCs w:val="20"/>
        </w:rPr>
        <w:t xml:space="preserve">     </w:t>
      </w:r>
    </w:p>
    <w:p w14:paraId="4DB6472A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4D4F15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1060" w:dyaOrig="340" w14:anchorId="5AA5CFA4">
          <v:shape id="_x0000_i1065" type="#_x0000_t75" style="width:48.6pt;height:15.6pt" o:ole="">
            <v:imagedata r:id="rId39" o:title=""/>
          </v:shape>
          <o:OLEObject Type="Embed" ProgID="Equation.3" ShapeID="_x0000_i1065" DrawAspect="Content" ObjectID="_1822807278" r:id="rId81"/>
        </w:object>
      </w:r>
      <w:r>
        <w:rPr>
          <w:rFonts w:ascii="Arial" w:hAnsi="Arial" w:cs="Arial"/>
          <w:sz w:val="20"/>
          <w:szCs w:val="20"/>
        </w:rPr>
        <w:t xml:space="preserve">                                   e) </w:t>
      </w:r>
      <w:r w:rsidRPr="00186DFF">
        <w:rPr>
          <w:rFonts w:ascii="Arial" w:hAnsi="Arial" w:cs="Arial"/>
          <w:position w:val="-10"/>
          <w:sz w:val="20"/>
          <w:szCs w:val="20"/>
        </w:rPr>
        <w:object w:dxaOrig="2040" w:dyaOrig="340" w14:anchorId="261BAA3C">
          <v:shape id="_x0000_i1066" type="#_x0000_t75" style="width:96pt;height:16.8pt" o:ole="">
            <v:imagedata r:id="rId41" o:title=""/>
          </v:shape>
          <o:OLEObject Type="Embed" ProgID="Equation.3" ShapeID="_x0000_i1066" DrawAspect="Content" ObjectID="_1822807279" r:id="rId82"/>
        </w:object>
      </w:r>
    </w:p>
    <w:p w14:paraId="583C9E8E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89B8DA5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 Considerando P (perfeito) e D(defeituoso), uma configuração possível para essa saída é:</w:t>
      </w:r>
    </w:p>
    <w:p w14:paraId="7295C788" w14:textId="77777777" w:rsidR="0031505C" w:rsidRPr="002C4B4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PDPD e suas permutações (com repetição). Se a probabilidade de o modelo apresentar defeito é de 0,2%, então a probabilidade de não apresentar será de 100% - 0,2% = 99,8%. Calculando então a probabilidade de exatamente dois aparelhos defeituosos, temos: </w:t>
      </w:r>
    </w:p>
    <w:p w14:paraId="7714AF61" w14:textId="77777777" w:rsidR="0031505C" w:rsidRPr="000F67ED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F99098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F4A9A">
        <w:rPr>
          <w:rFonts w:ascii="Arial" w:eastAsia="Times-Roman" w:hAnsi="Arial" w:cs="Arial"/>
          <w:b/>
          <w:color w:val="FF0000"/>
          <w:position w:val="-24"/>
          <w:sz w:val="20"/>
          <w:szCs w:val="20"/>
        </w:rPr>
        <w:object w:dxaOrig="8440" w:dyaOrig="620" w14:anchorId="0E5E899B">
          <v:shape id="_x0000_i1067" type="#_x0000_t75" style="width:421.8pt;height:30.6pt" o:ole="" o:bordertopcolor="this" o:borderleftcolor="this" o:borderbottomcolor="this" o:borderrightcolor="this" filled="t" fillcolor="#daeef3">
            <v:imagedata r:id="rId8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7" DrawAspect="Content" ObjectID="_1822807280" r:id="rId84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5D108D63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F0CF218" w14:textId="3409E627" w:rsidR="0031505C" w:rsidRPr="000B0D38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</w:t>
      </w:r>
      <w:r w:rsidRPr="000B0D38">
        <w:rPr>
          <w:rFonts w:ascii="Arial" w:hAnsi="Arial" w:cs="Arial"/>
          <w:sz w:val="20"/>
          <w:szCs w:val="20"/>
        </w:rPr>
        <w:t>) Um grupo de 50 pessoas fez um orçamento inicial para organizar uma festa, que seria dividido entre elas em cotas iguais. Verificou-se ao final que, para arcar com todas as despesas, faltavam R$ 510,00, e que 5 novas pessoas haviam ingressado no grupo. No acerto foi decidido que a despesa total seria dividida em partes iguais pelas 55 pessoas. Quem não havia ainda contribuído pagaria a sua parte, e cada uma das 50 pessoas do grupo inicial deveria contribuir com mais R$ 7,00.</w:t>
      </w:r>
      <w:r>
        <w:rPr>
          <w:rFonts w:ascii="Arial" w:hAnsi="Arial" w:cs="Arial"/>
          <w:sz w:val="20"/>
          <w:szCs w:val="20"/>
        </w:rPr>
        <w:t xml:space="preserve"> </w:t>
      </w:r>
      <w:r w:rsidRPr="000B0D38">
        <w:rPr>
          <w:rFonts w:ascii="Arial" w:hAnsi="Arial" w:cs="Arial"/>
          <w:sz w:val="20"/>
          <w:szCs w:val="20"/>
        </w:rPr>
        <w:t>De acordo com essas informações, qual foi o valor da cota calculada no acerto final para cada uma das 55 pessoas?</w:t>
      </w:r>
    </w:p>
    <w:p w14:paraId="0EB0687A" w14:textId="77777777" w:rsidR="0031505C" w:rsidRPr="00D509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0A4B70F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A0F90C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B0D38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R$ 14,00.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0B0D38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R$ 17,00.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0B0D38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R$ 22,00.</w:t>
      </w:r>
      <w:r>
        <w:rPr>
          <w:rFonts w:ascii="Arial" w:hAnsi="Arial" w:cs="Arial"/>
          <w:sz w:val="20"/>
          <w:szCs w:val="20"/>
        </w:rPr>
        <w:t xml:space="preserve">                </w:t>
      </w:r>
      <w:r w:rsidRPr="00784BCB">
        <w:rPr>
          <w:rFonts w:ascii="Arial" w:hAnsi="Arial" w:cs="Arial"/>
          <w:b/>
          <w:color w:val="FF0000"/>
          <w:sz w:val="20"/>
          <w:szCs w:val="20"/>
        </w:rPr>
        <w:t>D)</w:t>
      </w:r>
      <w:r w:rsidRPr="000B0D38">
        <w:rPr>
          <w:rFonts w:ascii="Arial" w:hAnsi="Arial" w:cs="Arial"/>
          <w:sz w:val="20"/>
          <w:szCs w:val="20"/>
        </w:rPr>
        <w:t xml:space="preserve"> R$ 32,00.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0B0D38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</w:t>
      </w:r>
      <w:r w:rsidRPr="000B0D38">
        <w:rPr>
          <w:rFonts w:ascii="Arial" w:hAnsi="Arial" w:cs="Arial"/>
          <w:sz w:val="20"/>
          <w:szCs w:val="20"/>
        </w:rPr>
        <w:t xml:space="preserve"> R$ 57,00.</w:t>
      </w:r>
    </w:p>
    <w:p w14:paraId="723192A1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2D32C1D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Antes da entrada das 5 pessoas, cada uma das 50 iriam contribuir com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x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reais. O total (T) arrecadado seria T = 50x + 510. Com a entrada das 5 pessoas a contribuição final seria de (x + 7). Logo o total seria expresso por T = 55(x + 7).</w:t>
      </w:r>
    </w:p>
    <w:p w14:paraId="2A5037AB" w14:textId="77777777" w:rsidR="0031505C" w:rsidRPr="00784BCB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2745A95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Temos: </w:t>
      </w:r>
      <w:r w:rsidRPr="00784BCB">
        <w:rPr>
          <w:rFonts w:ascii="Arial" w:eastAsia="Times-Roman" w:hAnsi="Arial" w:cs="Arial"/>
          <w:b/>
          <w:color w:val="FF0000"/>
          <w:position w:val="-60"/>
          <w:sz w:val="20"/>
          <w:szCs w:val="20"/>
        </w:rPr>
        <w:object w:dxaOrig="7720" w:dyaOrig="1340" w14:anchorId="5BD1AF90">
          <v:shape id="_x0000_i1068" type="#_x0000_t75" style="width:385.8pt;height:66pt" o:ole="" o:bordertopcolor="this" o:borderleftcolor="this" o:borderbottomcolor="this" o:borderrightcolor="this" filled="t" fillcolor="#daeef3">
            <v:imagedata r:id="rId8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8" DrawAspect="Content" ObjectID="_1822807281" r:id="rId86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24C4009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E566683" w14:textId="4F9810C6" w:rsidR="0031505C" w:rsidRPr="0066507D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</w:t>
      </w:r>
      <w:r w:rsidRPr="0066507D">
        <w:rPr>
          <w:rFonts w:ascii="Arial" w:hAnsi="Arial" w:cs="Arial"/>
          <w:sz w:val="20"/>
          <w:szCs w:val="20"/>
        </w:rPr>
        <w:t>) Um posto de combustível vende 10.000 litros de álcool por dia a R$1,50 cada litro. Seu proprietário percebeu que, para cada centavo de desconto que concedia por litro, eram vendidos 100 litros a mais por dia. Por exemplo, no dia em que o preço do álcool foi R$ 1,48, foram vendidos 10.200 litros.</w:t>
      </w:r>
    </w:p>
    <w:p w14:paraId="23A76D08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6507D">
        <w:rPr>
          <w:rFonts w:ascii="Arial" w:hAnsi="Arial" w:cs="Arial"/>
          <w:sz w:val="20"/>
          <w:szCs w:val="20"/>
        </w:rPr>
        <w:t xml:space="preserve">Considerando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 xml:space="preserve">o valor, em centavos, do desconto dado no preço de cada litro, e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V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 xml:space="preserve">o valor, em R$, arrecadado por dia com a venda do álcool, então a expressão que relaciona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V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 xml:space="preserve">e </w:t>
      </w:r>
      <w:r w:rsidRPr="00D5098E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66507D">
        <w:rPr>
          <w:rFonts w:ascii="Arial" w:hAnsi="Arial" w:cs="Arial"/>
          <w:i/>
          <w:iCs/>
          <w:sz w:val="20"/>
          <w:szCs w:val="20"/>
        </w:rPr>
        <w:t xml:space="preserve"> </w:t>
      </w:r>
      <w:r w:rsidRPr="0066507D">
        <w:rPr>
          <w:rFonts w:ascii="Arial" w:hAnsi="Arial" w:cs="Arial"/>
          <w:sz w:val="20"/>
          <w:szCs w:val="20"/>
        </w:rPr>
        <w:t>é</w:t>
      </w:r>
      <w:r>
        <w:rPr>
          <w:rFonts w:ascii="Arial" w:hAnsi="Arial" w:cs="Arial"/>
          <w:sz w:val="20"/>
          <w:szCs w:val="20"/>
        </w:rPr>
        <w:t>:</w:t>
      </w:r>
    </w:p>
    <w:p w14:paraId="690EA3A5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1A8E5AD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16490041">
          <v:shape id="_x0000_i1069" type="#_x0000_t75" style="width:114.6pt;height:15.6pt" o:ole="">
            <v:imagedata r:id="rId43" o:title=""/>
          </v:shape>
          <o:OLEObject Type="Embed" ProgID="Equation.3" ShapeID="_x0000_i1069" DrawAspect="Content" ObjectID="_1822807282" r:id="rId87"/>
        </w:object>
      </w:r>
      <w:r>
        <w:rPr>
          <w:rFonts w:ascii="Arial" w:hAnsi="Arial" w:cs="Arial"/>
          <w:sz w:val="20"/>
          <w:szCs w:val="20"/>
        </w:rPr>
        <w:t xml:space="preserve">             b)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099B8865">
          <v:shape id="_x0000_i1070" type="#_x0000_t75" style="width:114.6pt;height:15.6pt" o:ole="">
            <v:imagedata r:id="rId45" o:title=""/>
          </v:shape>
          <o:OLEObject Type="Embed" ProgID="Equation.3" ShapeID="_x0000_i1070" DrawAspect="Content" ObjectID="_1822807283" r:id="rId88"/>
        </w:object>
      </w:r>
      <w:r>
        <w:rPr>
          <w:rFonts w:ascii="Arial" w:hAnsi="Arial" w:cs="Arial"/>
          <w:sz w:val="20"/>
          <w:szCs w:val="20"/>
        </w:rPr>
        <w:t xml:space="preserve">              c)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2ECC48CF">
          <v:shape id="_x0000_i1071" type="#_x0000_t75" style="width:114.6pt;height:15.6pt" o:ole="">
            <v:imagedata r:id="rId47" o:title=""/>
          </v:shape>
          <o:OLEObject Type="Embed" ProgID="Equation.3" ShapeID="_x0000_i1071" DrawAspect="Content" ObjectID="_1822807284" r:id="rId89"/>
        </w:object>
      </w:r>
    </w:p>
    <w:p w14:paraId="77801DE6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907EABB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700DB">
        <w:rPr>
          <w:rFonts w:ascii="Arial" w:hAnsi="Arial" w:cs="Arial"/>
          <w:b/>
          <w:color w:val="FF0000"/>
          <w:sz w:val="20"/>
          <w:szCs w:val="20"/>
        </w:rPr>
        <w:lastRenderedPageBreak/>
        <w:t>d)</w:t>
      </w:r>
      <w:r>
        <w:rPr>
          <w:rFonts w:ascii="Arial" w:hAnsi="Arial" w:cs="Arial"/>
          <w:sz w:val="20"/>
          <w:szCs w:val="20"/>
        </w:rPr>
        <w:t xml:space="preserve">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6E11F6ED">
          <v:shape id="_x0000_i1072" type="#_x0000_t75" style="width:114.6pt;height:15.6pt" o:ole="">
            <v:imagedata r:id="rId49" o:title=""/>
          </v:shape>
          <o:OLEObject Type="Embed" ProgID="Equation.3" ShapeID="_x0000_i1072" DrawAspect="Content" ObjectID="_1822807285" r:id="rId90"/>
        </w:object>
      </w:r>
      <w:r>
        <w:rPr>
          <w:rFonts w:ascii="Arial" w:hAnsi="Arial" w:cs="Arial"/>
          <w:sz w:val="20"/>
          <w:szCs w:val="20"/>
        </w:rPr>
        <w:t xml:space="preserve">             e) </w:t>
      </w:r>
      <w:r w:rsidRPr="00516048">
        <w:rPr>
          <w:rFonts w:ascii="Arial" w:hAnsi="Arial" w:cs="Arial"/>
          <w:position w:val="-6"/>
          <w:sz w:val="20"/>
          <w:szCs w:val="20"/>
        </w:rPr>
        <w:object w:dxaOrig="2299" w:dyaOrig="320" w14:anchorId="423AD81C">
          <v:shape id="_x0000_i1073" type="#_x0000_t75" style="width:114.6pt;height:15.6pt" o:ole="">
            <v:imagedata r:id="rId51" o:title=""/>
          </v:shape>
          <o:OLEObject Type="Embed" ProgID="Equation.3" ShapeID="_x0000_i1073" DrawAspect="Content" ObjectID="_1822807286" r:id="rId91"/>
        </w:object>
      </w:r>
    </w:p>
    <w:p w14:paraId="0FC4CA40" w14:textId="77777777" w:rsidR="0031505C" w:rsidRPr="00465B52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B8FA337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Analisando a situação, temos:</w:t>
      </w:r>
    </w:p>
    <w:p w14:paraId="20751DAB" w14:textId="77777777" w:rsidR="0031505C" w:rsidRPr="00F3542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8"/>
        <w:gridCol w:w="2003"/>
        <w:gridCol w:w="3865"/>
      </w:tblGrid>
      <w:tr w:rsidR="0031505C" w:rsidRPr="00D243C5" w14:paraId="49E84415" w14:textId="77777777" w:rsidTr="008A4EAC">
        <w:trPr>
          <w:jc w:val="center"/>
        </w:trPr>
        <w:tc>
          <w:tcPr>
            <w:tcW w:w="0" w:type="auto"/>
          </w:tcPr>
          <w:p w14:paraId="47FFF4CC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Preço do litro</w:t>
            </w:r>
          </w:p>
        </w:tc>
        <w:tc>
          <w:tcPr>
            <w:tcW w:w="0" w:type="auto"/>
          </w:tcPr>
          <w:p w14:paraId="415F217B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Litros vendidos</w:t>
            </w:r>
          </w:p>
        </w:tc>
        <w:tc>
          <w:tcPr>
            <w:tcW w:w="0" w:type="auto"/>
          </w:tcPr>
          <w:p w14:paraId="799450AF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Valor arrecadado (V)</w:t>
            </w:r>
          </w:p>
        </w:tc>
      </w:tr>
      <w:tr w:rsidR="0031505C" w:rsidRPr="00D243C5" w14:paraId="3C99BB10" w14:textId="77777777" w:rsidTr="008A4EAC">
        <w:trPr>
          <w:jc w:val="center"/>
        </w:trPr>
        <w:tc>
          <w:tcPr>
            <w:tcW w:w="0" w:type="auto"/>
          </w:tcPr>
          <w:p w14:paraId="6E88B2DE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1,50</w:t>
            </w:r>
          </w:p>
        </w:tc>
        <w:tc>
          <w:tcPr>
            <w:tcW w:w="0" w:type="auto"/>
          </w:tcPr>
          <w:p w14:paraId="0D42D54E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10000</w:t>
            </w:r>
          </w:p>
        </w:tc>
        <w:tc>
          <w:tcPr>
            <w:tcW w:w="0" w:type="auto"/>
          </w:tcPr>
          <w:p w14:paraId="57FDBF1E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10000(1,5)</w:t>
            </w:r>
          </w:p>
        </w:tc>
      </w:tr>
      <w:tr w:rsidR="0031505C" w:rsidRPr="00D243C5" w14:paraId="46D80CAD" w14:textId="77777777" w:rsidTr="008A4EAC">
        <w:trPr>
          <w:jc w:val="center"/>
        </w:trPr>
        <w:tc>
          <w:tcPr>
            <w:tcW w:w="0" w:type="auto"/>
          </w:tcPr>
          <w:p w14:paraId="70AA347E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1,50 –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1.(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0,01)</w:t>
            </w:r>
          </w:p>
        </w:tc>
        <w:tc>
          <w:tcPr>
            <w:tcW w:w="0" w:type="auto"/>
          </w:tcPr>
          <w:p w14:paraId="4CACC440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10000 +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1.(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100)</w:t>
            </w:r>
          </w:p>
        </w:tc>
        <w:tc>
          <w:tcPr>
            <w:tcW w:w="0" w:type="auto"/>
          </w:tcPr>
          <w:p w14:paraId="1AF1BC78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[10000 +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1.(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100)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].[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 xml:space="preserve">1,50 –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1.(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0,01)</w:t>
            </w:r>
          </w:p>
        </w:tc>
      </w:tr>
      <w:tr w:rsidR="0031505C" w:rsidRPr="00D243C5" w14:paraId="0D923A1C" w14:textId="77777777" w:rsidTr="008A4EAC">
        <w:trPr>
          <w:jc w:val="center"/>
        </w:trPr>
        <w:tc>
          <w:tcPr>
            <w:tcW w:w="0" w:type="auto"/>
          </w:tcPr>
          <w:p w14:paraId="696B34D1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1,50 –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2.(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0,01)</w:t>
            </w:r>
          </w:p>
        </w:tc>
        <w:tc>
          <w:tcPr>
            <w:tcW w:w="0" w:type="auto"/>
          </w:tcPr>
          <w:p w14:paraId="50D62C50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10000 +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2.(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100)</w:t>
            </w:r>
          </w:p>
        </w:tc>
        <w:tc>
          <w:tcPr>
            <w:tcW w:w="0" w:type="auto"/>
          </w:tcPr>
          <w:p w14:paraId="436ED29A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[10000 +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2.(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100)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].[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 xml:space="preserve">1,50 –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2.(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0,01)]</w:t>
            </w:r>
          </w:p>
        </w:tc>
      </w:tr>
      <w:tr w:rsidR="0031505C" w:rsidRPr="00D243C5" w14:paraId="0C3FCD3D" w14:textId="77777777" w:rsidTr="008A4EAC">
        <w:trPr>
          <w:jc w:val="center"/>
        </w:trPr>
        <w:tc>
          <w:tcPr>
            <w:tcW w:w="0" w:type="auto"/>
          </w:tcPr>
          <w:p w14:paraId="3DCC07AF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...</w:t>
            </w:r>
          </w:p>
        </w:tc>
        <w:tc>
          <w:tcPr>
            <w:tcW w:w="0" w:type="auto"/>
          </w:tcPr>
          <w:p w14:paraId="574F914D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...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28610D0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>....</w:t>
            </w:r>
          </w:p>
        </w:tc>
      </w:tr>
      <w:tr w:rsidR="0031505C" w:rsidRPr="00D243C5" w14:paraId="05324592" w14:textId="77777777" w:rsidTr="008A4EAC">
        <w:trPr>
          <w:jc w:val="center"/>
        </w:trPr>
        <w:tc>
          <w:tcPr>
            <w:tcW w:w="0" w:type="auto"/>
          </w:tcPr>
          <w:p w14:paraId="06B15031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1,50 –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x.(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0,01)</w:t>
            </w:r>
          </w:p>
        </w:tc>
        <w:tc>
          <w:tcPr>
            <w:tcW w:w="0" w:type="auto"/>
          </w:tcPr>
          <w:p w14:paraId="5B5E0FA9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10000 +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x.(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100)</w:t>
            </w:r>
          </w:p>
        </w:tc>
        <w:tc>
          <w:tcPr>
            <w:tcW w:w="0" w:type="auto"/>
            <w:shd w:val="clear" w:color="auto" w:fill="DAEEF3"/>
          </w:tcPr>
          <w:p w14:paraId="428BB883" w14:textId="77777777" w:rsidR="0031505C" w:rsidRPr="00D243C5" w:rsidRDefault="0031505C" w:rsidP="008A4EA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0000"/>
              </w:rPr>
            </w:pPr>
            <w:r w:rsidRPr="00D243C5">
              <w:rPr>
                <w:rFonts w:ascii="Arial" w:hAnsi="Arial" w:cs="Arial"/>
                <w:b/>
                <w:color w:val="FF0000"/>
              </w:rPr>
              <w:t xml:space="preserve">[10000 +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x.(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100)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].[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 xml:space="preserve">1,50 – </w:t>
            </w:r>
            <w:proofErr w:type="gramStart"/>
            <w:r w:rsidRPr="00D243C5">
              <w:rPr>
                <w:rFonts w:ascii="Arial" w:hAnsi="Arial" w:cs="Arial"/>
                <w:b/>
                <w:color w:val="FF0000"/>
              </w:rPr>
              <w:t>x.(</w:t>
            </w:r>
            <w:proofErr w:type="gramEnd"/>
            <w:r w:rsidRPr="00D243C5">
              <w:rPr>
                <w:rFonts w:ascii="Arial" w:hAnsi="Arial" w:cs="Arial"/>
                <w:b/>
                <w:color w:val="FF0000"/>
              </w:rPr>
              <w:t>0,01)]</w:t>
            </w:r>
          </w:p>
        </w:tc>
      </w:tr>
    </w:tbl>
    <w:p w14:paraId="74A3AC8E" w14:textId="77777777" w:rsidR="0031505C" w:rsidRPr="002700DB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61FBE78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Desenvolvendo a expressão destacada, vem: </w:t>
      </w:r>
    </w:p>
    <w:p w14:paraId="4ADAD73D" w14:textId="77777777" w:rsidR="0031505C" w:rsidRPr="002700DB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8800A3D" w14:textId="77777777" w:rsidR="0031505C" w:rsidRPr="00F3542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2700DB">
        <w:rPr>
          <w:rFonts w:ascii="Arial" w:eastAsia="Times-Roman" w:hAnsi="Arial" w:cs="Arial"/>
          <w:b/>
          <w:color w:val="FF0000"/>
          <w:position w:val="-10"/>
          <w:sz w:val="20"/>
          <w:szCs w:val="20"/>
        </w:rPr>
        <w:object w:dxaOrig="8520" w:dyaOrig="360" w14:anchorId="6681874E">
          <v:shape id="_x0000_i1074" type="#_x0000_t75" style="width:426pt;height:18pt" o:ole="" o:bordertopcolor="this" o:borderleftcolor="this" o:borderbottomcolor="this" o:borderrightcolor="this" filled="t" fillcolor="#daeef3">
            <v:imagedata r:id="rId9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4" DrawAspect="Content" ObjectID="_1822807287" r:id="rId93"/>
        </w:object>
      </w:r>
      <w:r>
        <w:rPr>
          <w:rFonts w:ascii="Arial" w:eastAsia="Times-Roman" w:hAnsi="Arial" w:cs="Arial"/>
          <w:b/>
          <w:color w:val="FF0000"/>
          <w:sz w:val="20"/>
          <w:szCs w:val="20"/>
        </w:rPr>
        <w:t>.</w:t>
      </w:r>
    </w:p>
    <w:p w14:paraId="7315A025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FADB16A" w14:textId="7F1B8F5E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5703C764" wp14:editId="75B08D49">
            <wp:simplePos x="0" y="0"/>
            <wp:positionH relativeFrom="column">
              <wp:posOffset>5491480</wp:posOffset>
            </wp:positionH>
            <wp:positionV relativeFrom="paragraph">
              <wp:posOffset>259080</wp:posOffset>
            </wp:positionV>
            <wp:extent cx="730250" cy="738505"/>
            <wp:effectExtent l="19050" t="19050" r="12700" b="23495"/>
            <wp:wrapTight wrapText="bothSides">
              <wp:wrapPolygon edited="0">
                <wp:start x="-563" y="-557"/>
                <wp:lineTo x="-563" y="21730"/>
                <wp:lineTo x="21412" y="21730"/>
                <wp:lineTo x="21412" y="-557"/>
                <wp:lineTo x="-563" y="-557"/>
              </wp:wrapPolygon>
            </wp:wrapTight>
            <wp:docPr id="196264516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38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39DF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0</w:t>
      </w:r>
      <w:r w:rsidRPr="008239DF">
        <w:rPr>
          <w:rFonts w:ascii="Arial" w:hAnsi="Arial" w:cs="Arial"/>
          <w:sz w:val="20"/>
          <w:szCs w:val="20"/>
        </w:rPr>
        <w:t>) Uma empresa que fabrica esferas de aço, de</w:t>
      </w:r>
      <w:r>
        <w:rPr>
          <w:rFonts w:ascii="Arial" w:hAnsi="Arial" w:cs="Arial"/>
          <w:sz w:val="20"/>
          <w:szCs w:val="20"/>
        </w:rPr>
        <w:t xml:space="preserve"> </w:t>
      </w:r>
      <w:r w:rsidRPr="008239DF">
        <w:rPr>
          <w:rFonts w:ascii="Arial" w:hAnsi="Arial" w:cs="Arial"/>
          <w:sz w:val="20"/>
          <w:szCs w:val="20"/>
        </w:rPr>
        <w:t>6 cm de raio, utiliza caixas de madeira, na forma de um cubo, para transportá-las. Sabendo que a capacidade da caixa é de 13.824 cm³, então o número máximo de esferas que podem ser transportadas em uma caixa é igual a</w:t>
      </w:r>
      <w:r>
        <w:rPr>
          <w:rFonts w:ascii="Arial" w:hAnsi="Arial" w:cs="Arial"/>
          <w:sz w:val="20"/>
          <w:szCs w:val="20"/>
        </w:rPr>
        <w:t>:</w:t>
      </w:r>
    </w:p>
    <w:p w14:paraId="657C00A7" w14:textId="77777777" w:rsidR="0031505C" w:rsidRPr="00534B8E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131FC01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59D9D6F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239DF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4. </w:t>
      </w:r>
      <w:r>
        <w:rPr>
          <w:rFonts w:ascii="Arial" w:hAnsi="Arial" w:cs="Arial"/>
          <w:sz w:val="20"/>
          <w:szCs w:val="20"/>
        </w:rPr>
        <w:t xml:space="preserve">                     </w:t>
      </w:r>
      <w:r w:rsidRPr="0032005C">
        <w:rPr>
          <w:rFonts w:ascii="Arial" w:hAnsi="Arial" w:cs="Arial"/>
          <w:b/>
          <w:color w:val="FF0000"/>
          <w:sz w:val="20"/>
          <w:szCs w:val="20"/>
        </w:rPr>
        <w:t>B)</w:t>
      </w:r>
      <w:r w:rsidRPr="008239DF">
        <w:rPr>
          <w:rFonts w:ascii="Arial" w:hAnsi="Arial" w:cs="Arial"/>
          <w:sz w:val="20"/>
          <w:szCs w:val="20"/>
        </w:rPr>
        <w:t xml:space="preserve"> 8.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r w:rsidRPr="008239DF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16.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r w:rsidRPr="008239DF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24.</w:t>
      </w:r>
      <w:r>
        <w:rPr>
          <w:rFonts w:ascii="Arial" w:hAnsi="Arial" w:cs="Arial"/>
          <w:sz w:val="20"/>
          <w:szCs w:val="20"/>
        </w:rPr>
        <w:t xml:space="preserve">                         </w:t>
      </w:r>
      <w:r w:rsidRPr="008239DF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</w:t>
      </w:r>
      <w:r w:rsidRPr="008239DF">
        <w:rPr>
          <w:rFonts w:ascii="Arial" w:hAnsi="Arial" w:cs="Arial"/>
          <w:sz w:val="20"/>
          <w:szCs w:val="20"/>
        </w:rPr>
        <w:t xml:space="preserve"> 32.</w:t>
      </w:r>
    </w:p>
    <w:p w14:paraId="1AAD9AD2" w14:textId="77777777" w:rsidR="0031505C" w:rsidRPr="0032005C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119288F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Calculando a aresta do cubo, vem: </w:t>
      </w:r>
      <w:r w:rsidRPr="005A3D29">
        <w:rPr>
          <w:rFonts w:ascii="Arial" w:hAnsi="Arial" w:cs="Arial"/>
          <w:b/>
          <w:color w:val="FF0000"/>
          <w:position w:val="-10"/>
          <w:sz w:val="20"/>
          <w:szCs w:val="20"/>
        </w:rPr>
        <w:object w:dxaOrig="4400" w:dyaOrig="380" w14:anchorId="1230B313">
          <v:shape id="_x0000_i1075" type="#_x0000_t75" style="width:176.4pt;height:15.6pt" o:ole="" o:bordertopcolor="this" o:borderleftcolor="this" o:borderbottomcolor="this" o:borderrightcolor="this" filled="t" fillcolor="#daeef3">
            <v:imagedata r:id="rId9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5" DrawAspect="Content" ObjectID="_1822807288" r:id="rId9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D35A741" w14:textId="77777777" w:rsidR="0031505C" w:rsidRPr="008568DA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E5E3005" w14:textId="77777777" w:rsidR="0031505C" w:rsidRPr="005A3D29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Como cada esfera possui raio 6cm, o diâmetro será 12cm. A visão superior da caixa está ilustrada na figura. Logo cabem 8 esferas, pois o cubo é 24cm x 24cm.</w:t>
      </w:r>
    </w:p>
    <w:p w14:paraId="5E650DA0" w14:textId="77777777" w:rsidR="0031505C" w:rsidRPr="0032005C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5C89CD9" w14:textId="77777777" w:rsidR="0031505C" w:rsidRPr="008568DA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C3615FC" w14:textId="4FAAD099" w:rsidR="0031505C" w:rsidRPr="003B3120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1</w:t>
      </w:r>
      <w:r w:rsidRPr="003B3120">
        <w:rPr>
          <w:rFonts w:ascii="Arial" w:hAnsi="Arial" w:cs="Arial"/>
          <w:sz w:val="20"/>
          <w:szCs w:val="20"/>
        </w:rPr>
        <w:t>) Suponha que a etapa final de uma gincana escolar consista em um desafio de conhecimentos. Cada equipe escolheria 10 alunos para realizar uma prova objetiva, e a pontuação da equipe seria dada pela mediana das notas obtidas pelos alunos. As provas valiam, no máximo, 10 pontos cada. Ao final, a vencedora foi a equipe Ômega, com 7,8 pontos, seguida pela equipe Delta, com 7,6 pontos. Um dos alunos da equipe Gama, a qual ficou na terceira e última colocação, não pôde comparecer, tendo recebido nota zero na prova. As notas obtidas pelos</w:t>
      </w:r>
      <w:r>
        <w:rPr>
          <w:rFonts w:ascii="Arial" w:hAnsi="Arial" w:cs="Arial"/>
          <w:sz w:val="20"/>
          <w:szCs w:val="20"/>
        </w:rPr>
        <w:t xml:space="preserve"> </w:t>
      </w:r>
      <w:r w:rsidRPr="003B3120">
        <w:rPr>
          <w:rFonts w:ascii="Arial" w:hAnsi="Arial" w:cs="Arial"/>
          <w:sz w:val="20"/>
          <w:szCs w:val="20"/>
        </w:rPr>
        <w:t>10 alunos da equipe Gama foram 10; 6,5; 8; 10; 7; 6,5; 7; 8; 6; 0.</w:t>
      </w:r>
    </w:p>
    <w:p w14:paraId="21F646A1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3B3120">
        <w:rPr>
          <w:rFonts w:ascii="Arial" w:hAnsi="Arial" w:cs="Arial"/>
          <w:sz w:val="20"/>
          <w:szCs w:val="20"/>
        </w:rPr>
        <w:t>Se o aluno da equipe Gama que faltou tivesse comparecido, essa equipe</w:t>
      </w:r>
      <w:r>
        <w:rPr>
          <w:rFonts w:ascii="Arial" w:hAnsi="Arial" w:cs="Arial"/>
          <w:sz w:val="20"/>
          <w:szCs w:val="20"/>
        </w:rPr>
        <w:t>:</w:t>
      </w:r>
    </w:p>
    <w:p w14:paraId="00005F6A" w14:textId="77777777" w:rsidR="0031505C" w:rsidRPr="0066658F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9591F94" w14:textId="77777777" w:rsidR="0031505C" w:rsidRPr="00CF7A25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F7A25">
        <w:rPr>
          <w:rFonts w:ascii="Arial" w:hAnsi="Arial" w:cs="Arial"/>
          <w:sz w:val="20"/>
          <w:szCs w:val="20"/>
        </w:rPr>
        <w:t>A) teria a pontuação igual a 6,5 se ele obtivesse nota 0.</w:t>
      </w:r>
      <w:r>
        <w:rPr>
          <w:rFonts w:ascii="Arial" w:hAnsi="Arial" w:cs="Arial"/>
          <w:sz w:val="20"/>
          <w:szCs w:val="20"/>
        </w:rPr>
        <w:t xml:space="preserve">      </w:t>
      </w:r>
      <w:r w:rsidRPr="00CF7A25">
        <w:rPr>
          <w:rFonts w:ascii="Arial" w:hAnsi="Arial" w:cs="Arial"/>
          <w:sz w:val="20"/>
          <w:szCs w:val="20"/>
        </w:rPr>
        <w:t>B) seria a vencedora se ele obtivesse nota 10.</w:t>
      </w:r>
    </w:p>
    <w:p w14:paraId="5B1D41D7" w14:textId="77777777" w:rsidR="0031505C" w:rsidRPr="004B13AB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C73AAE7" w14:textId="77777777" w:rsidR="0031505C" w:rsidRPr="00CF7A25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F7A25">
        <w:rPr>
          <w:rFonts w:ascii="Arial" w:hAnsi="Arial" w:cs="Arial"/>
          <w:sz w:val="20"/>
          <w:szCs w:val="20"/>
        </w:rPr>
        <w:t>C) seria a segunda colocada se ele obtivesse nota 8.</w:t>
      </w:r>
    </w:p>
    <w:p w14:paraId="4C701292" w14:textId="77777777" w:rsidR="0031505C" w:rsidRPr="004B13AB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2853CCA" w14:textId="77777777" w:rsidR="0031505C" w:rsidRPr="00CF7A25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A3D29">
        <w:rPr>
          <w:rFonts w:ascii="Arial" w:hAnsi="Arial" w:cs="Arial"/>
          <w:b/>
          <w:color w:val="FF0000"/>
          <w:sz w:val="20"/>
          <w:szCs w:val="20"/>
        </w:rPr>
        <w:t>D)</w:t>
      </w:r>
      <w:r w:rsidRPr="00CF7A25">
        <w:rPr>
          <w:rFonts w:ascii="Arial" w:hAnsi="Arial" w:cs="Arial"/>
          <w:sz w:val="20"/>
          <w:szCs w:val="20"/>
        </w:rPr>
        <w:t xml:space="preserve"> permaneceria na terceira posição, independentemente da nota obtida pelo aluno.</w:t>
      </w:r>
    </w:p>
    <w:p w14:paraId="4C79CB60" w14:textId="77777777" w:rsidR="0031505C" w:rsidRPr="004B13AB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77C1257" w14:textId="77777777" w:rsidR="0031505C" w:rsidRPr="00CF7A25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F7A25">
        <w:rPr>
          <w:rFonts w:ascii="Arial" w:hAnsi="Arial" w:cs="Arial"/>
          <w:sz w:val="20"/>
          <w:szCs w:val="20"/>
        </w:rPr>
        <w:t>E) empataria com a equipe Ômega na primeira colocação se o aluno obtivesse nota 9.</w:t>
      </w:r>
    </w:p>
    <w:p w14:paraId="6DD89D19" w14:textId="77777777" w:rsidR="0031505C" w:rsidRPr="006E4F84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A0FADE9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Ordenando as notas da equipe Gama, vem: 0; 6; 6,5; 6,5; </w:t>
      </w:r>
      <w:r w:rsidRPr="006E4F84">
        <w:rPr>
          <w:rFonts w:ascii="Arial" w:hAnsi="Arial" w:cs="Arial"/>
          <w:b/>
          <w:color w:val="FF0000"/>
          <w:sz w:val="20"/>
          <w:szCs w:val="20"/>
          <w:u w:val="single"/>
        </w:rPr>
        <w:t>7; 7</w:t>
      </w:r>
      <w:r>
        <w:rPr>
          <w:rFonts w:ascii="Arial" w:hAnsi="Arial" w:cs="Arial"/>
          <w:b/>
          <w:color w:val="FF0000"/>
          <w:sz w:val="20"/>
          <w:szCs w:val="20"/>
        </w:rPr>
        <w:t>; 8; 8; 10; 10. As duas notas sete são centrais. Logo a mediana é 7. Analisando cada opção, temos:</w:t>
      </w:r>
    </w:p>
    <w:p w14:paraId="368F97CA" w14:textId="77777777" w:rsidR="0031505C" w:rsidRPr="006E4F84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DBEF98C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(A) Falso. A pontuação seria 7.</w:t>
      </w:r>
    </w:p>
    <w:p w14:paraId="62784F8B" w14:textId="77777777" w:rsidR="0031505C" w:rsidRPr="00901DA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C905F9D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(B) Falso. Se sua nota fosse 10 teríamos: 6; 6,5; 6,5; </w:t>
      </w:r>
      <w:r w:rsidRPr="00780DD2">
        <w:rPr>
          <w:rFonts w:ascii="Arial" w:hAnsi="Arial" w:cs="Arial"/>
          <w:b/>
          <w:color w:val="FF0000"/>
          <w:sz w:val="20"/>
          <w:szCs w:val="20"/>
        </w:rPr>
        <w:t xml:space="preserve">7; </w:t>
      </w:r>
      <w:r w:rsidRPr="00780DD2">
        <w:rPr>
          <w:rFonts w:ascii="Arial" w:hAnsi="Arial" w:cs="Arial"/>
          <w:b/>
          <w:color w:val="FF0000"/>
          <w:sz w:val="20"/>
          <w:szCs w:val="20"/>
          <w:u w:val="single"/>
        </w:rPr>
        <w:t>7; 8</w:t>
      </w:r>
      <w:r>
        <w:rPr>
          <w:rFonts w:ascii="Arial" w:hAnsi="Arial" w:cs="Arial"/>
          <w:b/>
          <w:color w:val="FF0000"/>
          <w:sz w:val="20"/>
          <w:szCs w:val="20"/>
        </w:rPr>
        <w:t>; 8; 10; 10; 10, com mediana 7,5. (3º lugar).</w:t>
      </w:r>
    </w:p>
    <w:p w14:paraId="09B0D4E4" w14:textId="77777777" w:rsidR="0031505C" w:rsidRPr="00780DD2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FE3F3E9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(C) Falso. Se sua nota fosse 8 teríamos: 6; 6,5; 6,5; </w:t>
      </w:r>
      <w:r w:rsidRPr="00780DD2">
        <w:rPr>
          <w:rFonts w:ascii="Arial" w:hAnsi="Arial" w:cs="Arial"/>
          <w:b/>
          <w:color w:val="FF0000"/>
          <w:sz w:val="20"/>
          <w:szCs w:val="20"/>
        </w:rPr>
        <w:t xml:space="preserve">7; </w:t>
      </w:r>
      <w:r w:rsidRPr="00780DD2">
        <w:rPr>
          <w:rFonts w:ascii="Arial" w:hAnsi="Arial" w:cs="Arial"/>
          <w:b/>
          <w:color w:val="FF0000"/>
          <w:sz w:val="20"/>
          <w:szCs w:val="20"/>
          <w:u w:val="single"/>
        </w:rPr>
        <w:t>7; 8</w:t>
      </w:r>
      <w:r>
        <w:rPr>
          <w:rFonts w:ascii="Arial" w:hAnsi="Arial" w:cs="Arial"/>
          <w:b/>
          <w:color w:val="FF0000"/>
          <w:sz w:val="20"/>
          <w:szCs w:val="20"/>
        </w:rPr>
        <w:t>; 8; 8; 10; 10. Mediana 7,5.</w:t>
      </w:r>
    </w:p>
    <w:p w14:paraId="47111D9E" w14:textId="77777777" w:rsidR="0031505C" w:rsidRPr="00780DD2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6AA066B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(D) Verdadeiro. A mediana atingiu o máximo de 7,5 com nota 10 para o aluno.</w:t>
      </w:r>
    </w:p>
    <w:p w14:paraId="73C536C5" w14:textId="77777777" w:rsidR="0031505C" w:rsidRPr="00780DD2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FD3262A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(E) Falso. Se sua nota fosse 9 teríamos: 6; 6,5; 6,5; </w:t>
      </w:r>
      <w:r w:rsidRPr="00780DD2">
        <w:rPr>
          <w:rFonts w:ascii="Arial" w:hAnsi="Arial" w:cs="Arial"/>
          <w:b/>
          <w:color w:val="FF0000"/>
          <w:sz w:val="20"/>
          <w:szCs w:val="20"/>
        </w:rPr>
        <w:t xml:space="preserve">7; </w:t>
      </w:r>
      <w:r w:rsidRPr="00780DD2">
        <w:rPr>
          <w:rFonts w:ascii="Arial" w:hAnsi="Arial" w:cs="Arial"/>
          <w:b/>
          <w:color w:val="FF0000"/>
          <w:sz w:val="20"/>
          <w:szCs w:val="20"/>
          <w:u w:val="single"/>
        </w:rPr>
        <w:t>7; 8</w:t>
      </w:r>
      <w:r>
        <w:rPr>
          <w:rFonts w:ascii="Arial" w:hAnsi="Arial" w:cs="Arial"/>
          <w:b/>
          <w:color w:val="FF0000"/>
          <w:sz w:val="20"/>
          <w:szCs w:val="20"/>
        </w:rPr>
        <w:t>; 8; 9; 10; 10. Mediana 7,5.</w:t>
      </w:r>
    </w:p>
    <w:p w14:paraId="3D514CA3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26C0A2E" w14:textId="4055F97F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47051F85" wp14:editId="043FA718">
            <wp:simplePos x="0" y="0"/>
            <wp:positionH relativeFrom="column">
              <wp:posOffset>3956685</wp:posOffset>
            </wp:positionH>
            <wp:positionV relativeFrom="paragraph">
              <wp:posOffset>72390</wp:posOffset>
            </wp:positionV>
            <wp:extent cx="2369820" cy="1917700"/>
            <wp:effectExtent l="19050" t="19050" r="11430" b="25400"/>
            <wp:wrapTight wrapText="bothSides">
              <wp:wrapPolygon edited="0">
                <wp:start x="-174" y="-215"/>
                <wp:lineTo x="-174" y="21672"/>
                <wp:lineTo x="21531" y="21672"/>
                <wp:lineTo x="21531" y="-215"/>
                <wp:lineTo x="-174" y="-215"/>
              </wp:wrapPolygon>
            </wp:wrapTight>
            <wp:docPr id="849129332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lum bright="-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91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56C1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2</w:t>
      </w:r>
      <w:r w:rsidRPr="000F56C1">
        <w:rPr>
          <w:rFonts w:ascii="Arial" w:hAnsi="Arial" w:cs="Arial"/>
          <w:sz w:val="20"/>
          <w:szCs w:val="20"/>
        </w:rPr>
        <w:t>) A vazão do rio Tietê, em São Paulo, constitui preocupação constante nos períodos chuvosos. Em alguns trechos, são construídas canaletas para controlar o fluxo de água. Uma dessas canaletas, cujo corte vertical determina a forma de um trapézio isósceles, tem as medidas especificadas na figura I. Neste caso, a vazão da água é de 1.050 m3/s. O cálculo da vazão, Q em m³/s, envolve o produto da área A do setor transversal (por onde passa a água), em m</w:t>
      </w:r>
      <w:r>
        <w:rPr>
          <w:rFonts w:ascii="Arial" w:hAnsi="Arial" w:cs="Arial"/>
          <w:sz w:val="20"/>
          <w:szCs w:val="20"/>
        </w:rPr>
        <w:t>²</w:t>
      </w:r>
      <w:r w:rsidRPr="000F56C1">
        <w:rPr>
          <w:rFonts w:ascii="Arial" w:hAnsi="Arial" w:cs="Arial"/>
          <w:sz w:val="20"/>
          <w:szCs w:val="20"/>
        </w:rPr>
        <w:t xml:space="preserve">, pela velocidade da água no local, v, em m/s, ou seja, </w:t>
      </w:r>
      <w:r w:rsidRPr="0066658F">
        <w:rPr>
          <w:rFonts w:ascii="Arial" w:hAnsi="Arial" w:cs="Arial"/>
          <w:b/>
          <w:sz w:val="20"/>
          <w:szCs w:val="20"/>
        </w:rPr>
        <w:t xml:space="preserve">Q = </w:t>
      </w:r>
      <w:proofErr w:type="spellStart"/>
      <w:proofErr w:type="gramStart"/>
      <w:r w:rsidRPr="0066658F">
        <w:rPr>
          <w:rFonts w:ascii="Arial" w:hAnsi="Arial" w:cs="Arial"/>
          <w:b/>
          <w:sz w:val="20"/>
          <w:szCs w:val="20"/>
        </w:rPr>
        <w:t>Av</w:t>
      </w:r>
      <w:r w:rsidRPr="000F56C1">
        <w:rPr>
          <w:rFonts w:ascii="Arial" w:hAnsi="Arial" w:cs="Arial"/>
          <w:sz w:val="20"/>
          <w:szCs w:val="20"/>
        </w:rPr>
        <w:t>.Planeja</w:t>
      </w:r>
      <w:proofErr w:type="spellEnd"/>
      <w:proofErr w:type="gramEnd"/>
      <w:r w:rsidRPr="000F56C1">
        <w:rPr>
          <w:rFonts w:ascii="Arial" w:hAnsi="Arial" w:cs="Arial"/>
          <w:sz w:val="20"/>
          <w:szCs w:val="20"/>
        </w:rPr>
        <w:t xml:space="preserve">-se uma reforma na canaleta, com as dimensões especificadas na figura II, para evitar a ocorrência de </w:t>
      </w:r>
      <w:proofErr w:type="spellStart"/>
      <w:proofErr w:type="gramStart"/>
      <w:r w:rsidRPr="000F56C1">
        <w:rPr>
          <w:rFonts w:ascii="Arial" w:hAnsi="Arial" w:cs="Arial"/>
          <w:sz w:val="20"/>
          <w:szCs w:val="20"/>
        </w:rPr>
        <w:t>enchentes.Na</w:t>
      </w:r>
      <w:proofErr w:type="spellEnd"/>
      <w:proofErr w:type="gramEnd"/>
      <w:r w:rsidRPr="000F56C1">
        <w:rPr>
          <w:rFonts w:ascii="Arial" w:hAnsi="Arial" w:cs="Arial"/>
          <w:sz w:val="20"/>
          <w:szCs w:val="20"/>
        </w:rPr>
        <w:t xml:space="preserve"> suposição de que a velocidade da água não se</w:t>
      </w:r>
      <w:r>
        <w:rPr>
          <w:rFonts w:ascii="Arial" w:hAnsi="Arial" w:cs="Arial"/>
          <w:sz w:val="20"/>
          <w:szCs w:val="20"/>
        </w:rPr>
        <w:t xml:space="preserve"> </w:t>
      </w:r>
      <w:r w:rsidRPr="000F56C1">
        <w:rPr>
          <w:rFonts w:ascii="Arial" w:hAnsi="Arial" w:cs="Arial"/>
          <w:sz w:val="20"/>
          <w:szCs w:val="20"/>
        </w:rPr>
        <w:t>alterará, qual a vazão esperada para depois da reforma na canaleta?</w:t>
      </w:r>
    </w:p>
    <w:p w14:paraId="55CF2FFF" w14:textId="77777777" w:rsidR="0031505C" w:rsidRPr="00C77AEB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87126B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90m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                         b) 750m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                      c) 1050m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/s </w:t>
      </w:r>
    </w:p>
    <w:p w14:paraId="77E66B6E" w14:textId="77777777" w:rsidR="0031505C" w:rsidRPr="00C77AEB" w:rsidRDefault="0031505C" w:rsidP="0031505C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DB442F6" w14:textId="77777777" w:rsidR="0031505C" w:rsidRPr="00C77AEB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7254D0">
        <w:rPr>
          <w:rFonts w:ascii="Arial" w:hAnsi="Arial" w:cs="Arial"/>
          <w:b/>
          <w:color w:val="FF0000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1512m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                     e) 2009m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/s</w:t>
      </w:r>
    </w:p>
    <w:p w14:paraId="6779B5B3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lastRenderedPageBreak/>
        <w:t xml:space="preserve">Solução. Na figura I a área do trapézio será: </w:t>
      </w:r>
      <w:r w:rsidRPr="00E10858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5480" w:dyaOrig="639" w14:anchorId="71529D6A">
          <v:shape id="_x0000_i1076" type="#_x0000_t75" style="width:207.6pt;height:25.2pt" o:ole="" o:bordertopcolor="this" o:borderleftcolor="this" o:borderbottomcolor="this" o:borderrightcolor="this" filled="t" fillcolor="#daeef3">
            <v:imagedata r:id="rId9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6" DrawAspect="Content" ObjectID="_1822807289" r:id="rId98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433C882B" w14:textId="77777777" w:rsidR="0031505C" w:rsidRPr="00E1085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0440A1EE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A velocidade da água será: </w:t>
      </w:r>
      <w:r w:rsidRPr="00E10858">
        <w:rPr>
          <w:rFonts w:ascii="Arial" w:hAnsi="Arial" w:cs="Arial"/>
          <w:b/>
          <w:color w:val="FF0000"/>
          <w:position w:val="-32"/>
          <w:sz w:val="20"/>
          <w:szCs w:val="20"/>
        </w:rPr>
        <w:object w:dxaOrig="7560" w:dyaOrig="760" w14:anchorId="096DF096">
          <v:shape id="_x0000_i1077" type="#_x0000_t75" style="width:286.8pt;height:30pt" o:ole="" o:bordertopcolor="this" o:borderleftcolor="this" o:borderbottomcolor="this" o:borderrightcolor="this" filled="t" fillcolor="#daeef3">
            <v:imagedata r:id="rId9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7" DrawAspect="Content" ObjectID="_1822807290" r:id="rId10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E90E5CD" w14:textId="77777777" w:rsidR="0031505C" w:rsidRPr="00E1085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7CCC81B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Na figura II, com a mesma velocidade e área do trapézio temos a vazão:</w:t>
      </w:r>
    </w:p>
    <w:p w14:paraId="66259D75" w14:textId="77777777" w:rsidR="0031505C" w:rsidRPr="00E10858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C166FB0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E10858">
        <w:rPr>
          <w:rFonts w:ascii="Arial" w:hAnsi="Arial" w:cs="Arial"/>
          <w:b/>
          <w:color w:val="FF0000"/>
          <w:position w:val="-46"/>
          <w:sz w:val="20"/>
          <w:szCs w:val="20"/>
        </w:rPr>
        <w:object w:dxaOrig="7500" w:dyaOrig="1040" w14:anchorId="59B34E62">
          <v:shape id="_x0000_i1078" type="#_x0000_t75" style="width:284.4pt;height:41.4pt" o:ole="" o:bordertopcolor="this" o:borderleftcolor="this" o:borderbottomcolor="this" o:borderrightcolor="this" filled="t" fillcolor="#daeef3">
            <v:imagedata r:id="rId10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8" DrawAspect="Content" ObjectID="_1822807291" r:id="rId102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13C79925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B4ACAA0" w14:textId="5C795440" w:rsidR="0031505C" w:rsidRPr="00F46A9C" w:rsidRDefault="0031505C" w:rsidP="0031505C">
      <w:pPr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  <w:r w:rsidRPr="00FC5503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3</w:t>
      </w:r>
      <w:r w:rsidRPr="00FC5503">
        <w:rPr>
          <w:rFonts w:ascii="Arial" w:hAnsi="Arial" w:cs="Arial"/>
          <w:sz w:val="20"/>
          <w:szCs w:val="20"/>
        </w:rPr>
        <w:t>) A população brasileira sabe, pelo menos intuitivamente, que a probabilidade de acertar as seis dezenas da mega sena não é zero, mas é quase.</w:t>
      </w:r>
      <w:r>
        <w:rPr>
          <w:rFonts w:ascii="Arial" w:hAnsi="Arial" w:cs="Arial"/>
          <w:sz w:val="20"/>
          <w:szCs w:val="20"/>
        </w:rPr>
        <w:t xml:space="preserve"> </w:t>
      </w:r>
      <w:r w:rsidRPr="00FC5503">
        <w:rPr>
          <w:rFonts w:ascii="Arial" w:hAnsi="Arial" w:cs="Arial"/>
          <w:sz w:val="20"/>
          <w:szCs w:val="20"/>
        </w:rPr>
        <w:t>Mesmo assim, milhões de pessoas são atraídas por essa loteria, especialmente quando o prêmio se acumula em valores altos. Até junho de 2009, cada aposta de seis dezenas, pertencentes ao conjunto {01, 02, 03, ..., 59, 60}, custava R$ 1,50.</w:t>
      </w:r>
      <w:r>
        <w:rPr>
          <w:rFonts w:ascii="Arial" w:hAnsi="Arial" w:cs="Arial"/>
          <w:sz w:val="20"/>
          <w:szCs w:val="20"/>
        </w:rPr>
        <w:t xml:space="preserve"> </w:t>
      </w:r>
      <w:r w:rsidRPr="00F46A9C">
        <w:rPr>
          <w:rFonts w:ascii="Arial" w:hAnsi="Arial" w:cs="Arial"/>
          <w:b/>
          <w:sz w:val="16"/>
          <w:szCs w:val="16"/>
        </w:rPr>
        <w:t>Disponível em: www.caixa.gov.br. Acesso em: 7 jul. 2009.</w:t>
      </w:r>
    </w:p>
    <w:p w14:paraId="2F4C4015" w14:textId="77777777" w:rsidR="0031505C" w:rsidRPr="0092086D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B432519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C5503">
        <w:rPr>
          <w:rFonts w:ascii="Arial" w:hAnsi="Arial" w:cs="Arial"/>
          <w:sz w:val="20"/>
          <w:szCs w:val="20"/>
        </w:rPr>
        <w:t>Considere que uma pessoa decida apostar exatamente R$ 126,00 e que esteja mais interessada em acertar apenas cinco das seis dezenas da mega sena, justamente pela dificuldade desta última. Nesse caso, é melhor que essa pessoa faça 84 apostas de seis dezenas diferentes,</w:t>
      </w:r>
      <w:r>
        <w:rPr>
          <w:rFonts w:ascii="Arial" w:hAnsi="Arial" w:cs="Arial"/>
          <w:sz w:val="20"/>
          <w:szCs w:val="20"/>
        </w:rPr>
        <w:t xml:space="preserve"> </w:t>
      </w:r>
      <w:r w:rsidRPr="00FC5503">
        <w:rPr>
          <w:rFonts w:ascii="Arial" w:hAnsi="Arial" w:cs="Arial"/>
          <w:sz w:val="20"/>
          <w:szCs w:val="20"/>
        </w:rPr>
        <w:t>que não tenham cinco números em comum, do que uma única aposta com nove dezenas, porque a probabilidade de acertar a quina no segundo caso em relação ao primeiro é, a</w:t>
      </w:r>
      <w:r>
        <w:rPr>
          <w:rFonts w:ascii="Arial" w:hAnsi="Arial" w:cs="Arial"/>
          <w:sz w:val="20"/>
          <w:szCs w:val="20"/>
        </w:rPr>
        <w:t>proximadamente:</w:t>
      </w:r>
    </w:p>
    <w:p w14:paraId="79F2DDC9" w14:textId="77777777" w:rsidR="0031505C" w:rsidRPr="00161570" w:rsidRDefault="0031505C" w:rsidP="0031505C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5336094" w14:textId="77777777" w:rsidR="0031505C" w:rsidRDefault="0031505C" w:rsidP="0031505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 w:rsidRPr="00161570">
        <w:rPr>
          <w:rFonts w:ascii="Arial" w:hAnsi="Arial" w:cs="Arial"/>
          <w:position w:val="-24"/>
          <w:sz w:val="20"/>
          <w:szCs w:val="20"/>
        </w:rPr>
        <w:object w:dxaOrig="360" w:dyaOrig="620" w14:anchorId="4ED2DFAA">
          <v:shape id="_x0000_i1079" type="#_x0000_t75" style="width:18pt;height:30.6pt" o:ole="">
            <v:imagedata r:id="rId54" o:title=""/>
          </v:shape>
          <o:OLEObject Type="Embed" ProgID="Equation.3" ShapeID="_x0000_i1079" DrawAspect="Content" ObjectID="_1822807292" r:id="rId103"/>
        </w:object>
      </w:r>
      <w:r>
        <w:rPr>
          <w:rFonts w:ascii="Arial" w:hAnsi="Arial" w:cs="Arial"/>
          <w:sz w:val="20"/>
          <w:szCs w:val="20"/>
        </w:rPr>
        <w:t xml:space="preserve"> vez menor         b) </w:t>
      </w:r>
      <w:r w:rsidRPr="00161570">
        <w:rPr>
          <w:rFonts w:ascii="Arial" w:hAnsi="Arial" w:cs="Arial"/>
          <w:position w:val="-24"/>
          <w:sz w:val="20"/>
          <w:szCs w:val="20"/>
        </w:rPr>
        <w:object w:dxaOrig="400" w:dyaOrig="620" w14:anchorId="0ADB6357">
          <v:shape id="_x0000_i1080" type="#_x0000_t75" style="width:20.4pt;height:30.6pt" o:ole="">
            <v:imagedata r:id="rId56" o:title=""/>
          </v:shape>
          <o:OLEObject Type="Embed" ProgID="Equation.3" ShapeID="_x0000_i1080" DrawAspect="Content" ObjectID="_1822807293" r:id="rId104"/>
        </w:object>
      </w:r>
      <w:r>
        <w:rPr>
          <w:rFonts w:ascii="Arial" w:hAnsi="Arial" w:cs="Arial"/>
          <w:sz w:val="20"/>
          <w:szCs w:val="20"/>
        </w:rPr>
        <w:t xml:space="preserve"> vezes menor       </w:t>
      </w:r>
      <w:r w:rsidRPr="008568DA">
        <w:rPr>
          <w:rFonts w:ascii="Arial" w:hAnsi="Arial" w:cs="Arial"/>
          <w:b/>
          <w:color w:val="FF0000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4 vezes menor       d) 9 vezes menor    e) 14 vezes menor</w:t>
      </w:r>
    </w:p>
    <w:p w14:paraId="4F0CF1A5" w14:textId="77777777" w:rsidR="0031505C" w:rsidRDefault="0031505C" w:rsidP="0031505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Se uma pessoa aposta 6 dezenas em um cartão, há </w:t>
      </w:r>
      <w:proofErr w:type="gramStart"/>
      <w:r>
        <w:rPr>
          <w:rFonts w:ascii="Arial" w:hAnsi="Arial" w:cs="Arial"/>
          <w:b/>
          <w:color w:val="FF0000"/>
          <w:sz w:val="20"/>
          <w:szCs w:val="20"/>
        </w:rPr>
        <w:t>C(</w:t>
      </w:r>
      <w:proofErr w:type="gramEnd"/>
      <w:r>
        <w:rPr>
          <w:rFonts w:ascii="Arial" w:hAnsi="Arial" w:cs="Arial"/>
          <w:b/>
          <w:color w:val="FF0000"/>
          <w:sz w:val="20"/>
          <w:szCs w:val="20"/>
        </w:rPr>
        <w:t>6,5) = 6 quinas possíveis de serem premiadas. Se aposta 84 cartões, então terá 84 x 6 = 504 quinas para concorrer.</w:t>
      </w:r>
    </w:p>
    <w:p w14:paraId="3E9F25BA" w14:textId="77777777" w:rsidR="0031505C" w:rsidRDefault="0031505C" w:rsidP="0031505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No caso de marcar 9 dezenas em um único cartão terá </w:t>
      </w:r>
      <w:r w:rsidRPr="008568DA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4080" w:dyaOrig="639" w14:anchorId="1D7EA745">
          <v:shape id="_x0000_i1081" type="#_x0000_t75" style="width:154.2pt;height:25.2pt" o:ole="" o:bordertopcolor="this" o:borderleftcolor="this" o:borderbottomcolor="this" o:borderrightcolor="this" filled="t" fillcolor="#daeef3">
            <v:imagedata r:id="rId10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1" DrawAspect="Content" ObjectID="_1822807294" r:id="rId106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 quinas concorrendo. O valor 126 é 4 vezes menor que 504, pois 504 = 126 x 4.</w:t>
      </w:r>
    </w:p>
    <w:p w14:paraId="7A7721CA" w14:textId="77777777" w:rsidR="0031505C" w:rsidRPr="000650AD" w:rsidRDefault="0031505C" w:rsidP="0031505C">
      <w:pPr>
        <w:pStyle w:val="Default"/>
        <w:rPr>
          <w:sz w:val="10"/>
          <w:szCs w:val="10"/>
        </w:rPr>
      </w:pPr>
    </w:p>
    <w:p w14:paraId="47583EB0" w14:textId="2349ADC0" w:rsidR="0031505C" w:rsidRPr="0092086D" w:rsidRDefault="0031505C" w:rsidP="0031505C">
      <w:pPr>
        <w:pStyle w:val="Default"/>
        <w:rPr>
          <w:sz w:val="20"/>
          <w:szCs w:val="20"/>
        </w:rPr>
      </w:pPr>
      <w:r w:rsidRPr="0092086D">
        <w:rPr>
          <w:sz w:val="20"/>
          <w:szCs w:val="20"/>
        </w:rPr>
        <w:t>1</w:t>
      </w:r>
      <w:r>
        <w:rPr>
          <w:sz w:val="20"/>
          <w:szCs w:val="20"/>
        </w:rPr>
        <w:t>4</w:t>
      </w:r>
      <w:r w:rsidRPr="0092086D">
        <w:rPr>
          <w:sz w:val="20"/>
          <w:szCs w:val="20"/>
        </w:rPr>
        <w:t xml:space="preserve">) Para verificar e analisar o grau de eficiência de um teste que poderia ajudar no retrocesso de uma doença numa comunidade, uma equipe de biólogos aplicou-o em um grupo de 500 ratos, para detectar a presença dessa doença. Porém, o teste não é totalmente eficaz, podendo existir ratos saudáveis com resultado positivo e ratos doentes com resultado negativo. Sabe-se, ainda, que 100 ratos possuem a doença, 20 ratos são saudáveis com resultado positivo e 40 ratos são doentes com resultado negativo. Um rato foi escolhido ao acaso, e verificou-se que o seu resultado deu negativo. A probabilidade de esse rato ser saudável é: </w:t>
      </w:r>
    </w:p>
    <w:p w14:paraId="1F69CCF7" w14:textId="77777777" w:rsidR="0031505C" w:rsidRPr="0092086D" w:rsidRDefault="0031505C" w:rsidP="0031505C">
      <w:pPr>
        <w:pStyle w:val="Default"/>
        <w:rPr>
          <w:sz w:val="10"/>
          <w:szCs w:val="10"/>
        </w:rPr>
      </w:pPr>
    </w:p>
    <w:p w14:paraId="38E8F034" w14:textId="77777777" w:rsidR="0031505C" w:rsidRPr="0092086D" w:rsidRDefault="0031505C" w:rsidP="0031505C">
      <w:pPr>
        <w:pStyle w:val="Default"/>
        <w:rPr>
          <w:sz w:val="20"/>
          <w:szCs w:val="20"/>
        </w:rPr>
      </w:pPr>
      <w:r w:rsidRPr="0092086D">
        <w:rPr>
          <w:sz w:val="20"/>
          <w:szCs w:val="20"/>
        </w:rPr>
        <w:t xml:space="preserve">a) 1/5                  b) 4/5                            </w:t>
      </w:r>
      <w:r w:rsidRPr="0092086D">
        <w:rPr>
          <w:b/>
          <w:color w:val="FF0000"/>
          <w:sz w:val="20"/>
          <w:szCs w:val="20"/>
        </w:rPr>
        <w:t>c)</w:t>
      </w:r>
      <w:r w:rsidRPr="0092086D">
        <w:rPr>
          <w:sz w:val="20"/>
          <w:szCs w:val="20"/>
        </w:rPr>
        <w:t xml:space="preserve"> 19/21                            d) 19/25                  e) 21/25</w:t>
      </w:r>
    </w:p>
    <w:p w14:paraId="5B53D7E0" w14:textId="77777777" w:rsidR="0031505C" w:rsidRPr="0092086D" w:rsidRDefault="0031505C" w:rsidP="0031505C">
      <w:pPr>
        <w:pStyle w:val="Default"/>
        <w:rPr>
          <w:rFonts w:ascii="Tahoma" w:hAnsi="Tahoma" w:cs="Tahoma"/>
          <w:sz w:val="4"/>
          <w:szCs w:val="4"/>
        </w:rPr>
      </w:pPr>
    </w:p>
    <w:p w14:paraId="3A8D962D" w14:textId="77777777" w:rsidR="0031505C" w:rsidRDefault="0031505C" w:rsidP="0031505C">
      <w:pPr>
        <w:pStyle w:val="Default"/>
        <w:rPr>
          <w:rFonts w:eastAsia="Calibri"/>
          <w:b/>
          <w:color w:val="FF0000"/>
          <w:sz w:val="20"/>
          <w:szCs w:val="20"/>
        </w:rPr>
      </w:pPr>
      <w:r>
        <w:rPr>
          <w:rFonts w:eastAsia="Calibri"/>
          <w:b/>
          <w:color w:val="FF0000"/>
          <w:sz w:val="20"/>
          <w:szCs w:val="20"/>
        </w:rPr>
        <w:t>Solução. Organizando as informações em uma tabela, temos:</w:t>
      </w:r>
    </w:p>
    <w:p w14:paraId="64C7021B" w14:textId="77777777" w:rsidR="0031505C" w:rsidRPr="0092086D" w:rsidRDefault="0031505C" w:rsidP="0031505C">
      <w:pPr>
        <w:pStyle w:val="Default"/>
        <w:rPr>
          <w:rFonts w:eastAsia="Calibri"/>
          <w:b/>
          <w:color w:val="FF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6"/>
        <w:gridCol w:w="994"/>
        <w:gridCol w:w="1061"/>
        <w:gridCol w:w="694"/>
      </w:tblGrid>
      <w:tr w:rsidR="0031505C" w:rsidRPr="00A40C26" w14:paraId="5788B497" w14:textId="77777777" w:rsidTr="008A4EAC">
        <w:trPr>
          <w:jc w:val="center"/>
        </w:trPr>
        <w:tc>
          <w:tcPr>
            <w:tcW w:w="0" w:type="auto"/>
          </w:tcPr>
          <w:p w14:paraId="41A8A3C5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7D9F8DDC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Positivo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123432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Negativo</w:t>
            </w:r>
          </w:p>
        </w:tc>
        <w:tc>
          <w:tcPr>
            <w:tcW w:w="0" w:type="auto"/>
          </w:tcPr>
          <w:p w14:paraId="6E6944FE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Total</w:t>
            </w:r>
          </w:p>
        </w:tc>
      </w:tr>
      <w:tr w:rsidR="0031505C" w:rsidRPr="00A40C26" w14:paraId="6E20E127" w14:textId="77777777" w:rsidTr="008A4EAC">
        <w:trPr>
          <w:jc w:val="center"/>
        </w:trPr>
        <w:tc>
          <w:tcPr>
            <w:tcW w:w="0" w:type="auto"/>
          </w:tcPr>
          <w:p w14:paraId="3284E97C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Saudáveis</w:t>
            </w:r>
          </w:p>
        </w:tc>
        <w:tc>
          <w:tcPr>
            <w:tcW w:w="0" w:type="auto"/>
          </w:tcPr>
          <w:p w14:paraId="2FFE11B7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auto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auto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DAEEF3"/>
          </w:tcPr>
          <w:p w14:paraId="40FA60E3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380</w:t>
            </w:r>
          </w:p>
        </w:tc>
        <w:tc>
          <w:tcPr>
            <w:tcW w:w="0" w:type="auto"/>
          </w:tcPr>
          <w:p w14:paraId="6063C246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400</w:t>
            </w:r>
          </w:p>
        </w:tc>
      </w:tr>
      <w:tr w:rsidR="0031505C" w:rsidRPr="00A40C26" w14:paraId="16E0D059" w14:textId="77777777" w:rsidTr="008A4EAC">
        <w:trPr>
          <w:jc w:val="center"/>
        </w:trPr>
        <w:tc>
          <w:tcPr>
            <w:tcW w:w="0" w:type="auto"/>
          </w:tcPr>
          <w:p w14:paraId="7E6A7A51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Doentes</w:t>
            </w:r>
          </w:p>
        </w:tc>
        <w:tc>
          <w:tcPr>
            <w:tcW w:w="0" w:type="auto"/>
          </w:tcPr>
          <w:p w14:paraId="55E37E05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6664C1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auto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auto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14:paraId="5A33F8E8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auto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auto"/>
                <w:sz w:val="20"/>
                <w:szCs w:val="20"/>
              </w:rPr>
              <w:t>100</w:t>
            </w:r>
          </w:p>
        </w:tc>
      </w:tr>
      <w:tr w:rsidR="0031505C" w:rsidRPr="00A40C26" w14:paraId="350A8CB3" w14:textId="77777777" w:rsidTr="008A4EAC">
        <w:trPr>
          <w:jc w:val="center"/>
        </w:trPr>
        <w:tc>
          <w:tcPr>
            <w:tcW w:w="0" w:type="auto"/>
          </w:tcPr>
          <w:p w14:paraId="49A5A7AB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Total</w:t>
            </w:r>
          </w:p>
        </w:tc>
        <w:tc>
          <w:tcPr>
            <w:tcW w:w="0" w:type="auto"/>
          </w:tcPr>
          <w:p w14:paraId="731E33F1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DAEEF3"/>
          </w:tcPr>
          <w:p w14:paraId="68BBA92C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FF0000"/>
                <w:sz w:val="20"/>
                <w:szCs w:val="20"/>
              </w:rPr>
              <w:t>420</w:t>
            </w:r>
          </w:p>
        </w:tc>
        <w:tc>
          <w:tcPr>
            <w:tcW w:w="0" w:type="auto"/>
          </w:tcPr>
          <w:p w14:paraId="0255EA4F" w14:textId="77777777" w:rsidR="0031505C" w:rsidRPr="00A40C26" w:rsidRDefault="0031505C" w:rsidP="008A4EAC">
            <w:pPr>
              <w:pStyle w:val="Default"/>
              <w:jc w:val="center"/>
              <w:rPr>
                <w:rFonts w:eastAsia="Calibri"/>
                <w:b/>
                <w:color w:val="auto"/>
                <w:sz w:val="20"/>
                <w:szCs w:val="20"/>
              </w:rPr>
            </w:pPr>
            <w:r w:rsidRPr="00A40C26">
              <w:rPr>
                <w:rFonts w:eastAsia="Calibri"/>
                <w:b/>
                <w:color w:val="auto"/>
                <w:sz w:val="20"/>
                <w:szCs w:val="20"/>
              </w:rPr>
              <w:t>500</w:t>
            </w:r>
          </w:p>
        </w:tc>
      </w:tr>
    </w:tbl>
    <w:p w14:paraId="70C48B1D" w14:textId="77777777" w:rsidR="0031505C" w:rsidRPr="00F06A0E" w:rsidRDefault="0031505C" w:rsidP="0031505C">
      <w:pPr>
        <w:pStyle w:val="Default"/>
        <w:rPr>
          <w:rFonts w:eastAsia="Calibri"/>
          <w:b/>
          <w:color w:val="FF0000"/>
          <w:sz w:val="4"/>
          <w:szCs w:val="4"/>
        </w:rPr>
      </w:pPr>
    </w:p>
    <w:p w14:paraId="3F19D172" w14:textId="77777777" w:rsidR="0031505C" w:rsidRPr="00445FB6" w:rsidRDefault="0031505C" w:rsidP="0031505C">
      <w:pPr>
        <w:pStyle w:val="Default"/>
        <w:rPr>
          <w:rFonts w:eastAsia="Calibri"/>
          <w:b/>
          <w:color w:val="FF0000"/>
          <w:sz w:val="10"/>
          <w:szCs w:val="10"/>
        </w:rPr>
      </w:pPr>
    </w:p>
    <w:p w14:paraId="5C84CA45" w14:textId="77777777" w:rsidR="0031505C" w:rsidRPr="0092086D" w:rsidRDefault="0031505C" w:rsidP="0031505C">
      <w:pPr>
        <w:pStyle w:val="Default"/>
        <w:rPr>
          <w:rFonts w:eastAsia="Calibri"/>
          <w:b/>
          <w:color w:val="FF0000"/>
          <w:sz w:val="20"/>
          <w:szCs w:val="20"/>
        </w:rPr>
      </w:pPr>
      <w:r>
        <w:rPr>
          <w:rFonts w:eastAsia="Calibri"/>
          <w:b/>
          <w:color w:val="FF0000"/>
          <w:sz w:val="20"/>
          <w:szCs w:val="20"/>
        </w:rPr>
        <w:t xml:space="preserve">Aplicando a probabilidade condicional, vem: </w:t>
      </w:r>
      <w:r w:rsidRPr="008568DA">
        <w:rPr>
          <w:b/>
          <w:color w:val="FF0000"/>
          <w:position w:val="-24"/>
          <w:sz w:val="20"/>
          <w:szCs w:val="20"/>
        </w:rPr>
        <w:object w:dxaOrig="4260" w:dyaOrig="639" w14:anchorId="1EE3D16B">
          <v:shape id="_x0000_i1082" type="#_x0000_t75" style="width:170.4pt;height:27pt" o:ole="" o:bordertopcolor="this" o:borderleftcolor="this" o:borderbottomcolor="this" o:borderrightcolor="this" filled="t" fillcolor="#daeef3">
            <v:imagedata r:id="rId10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2" DrawAspect="Content" ObjectID="_1822807295" r:id="rId108"/>
        </w:object>
      </w:r>
      <w:r>
        <w:rPr>
          <w:b/>
          <w:color w:val="FF0000"/>
          <w:sz w:val="20"/>
          <w:szCs w:val="20"/>
        </w:rPr>
        <w:t>.</w:t>
      </w:r>
    </w:p>
    <w:p w14:paraId="628602C6" w14:textId="77777777" w:rsidR="0031505C" w:rsidRPr="008C6031" w:rsidRDefault="0031505C" w:rsidP="0031505C">
      <w:pPr>
        <w:pStyle w:val="Default"/>
        <w:rPr>
          <w:rFonts w:eastAsia="Calibri"/>
          <w:sz w:val="20"/>
          <w:szCs w:val="20"/>
        </w:rPr>
      </w:pPr>
    </w:p>
    <w:p w14:paraId="15A62280" w14:textId="77777777" w:rsidR="00B91B14" w:rsidRPr="005207CA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sectPr w:rsidR="00B91B14" w:rsidRPr="005207CA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700A7" w14:textId="77777777" w:rsidR="00791062" w:rsidRDefault="00791062">
      <w:r>
        <w:separator/>
      </w:r>
    </w:p>
  </w:endnote>
  <w:endnote w:type="continuationSeparator" w:id="0">
    <w:p w14:paraId="3C2AD34B" w14:textId="77777777" w:rsidR="00791062" w:rsidRDefault="00791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CB17A" w14:textId="77777777" w:rsidR="00791062" w:rsidRDefault="00791062">
      <w:r>
        <w:separator/>
      </w:r>
    </w:p>
  </w:footnote>
  <w:footnote w:type="continuationSeparator" w:id="0">
    <w:p w14:paraId="3A603D18" w14:textId="77777777" w:rsidR="00791062" w:rsidRDefault="00791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B56CC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55460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05C"/>
    <w:rsid w:val="003157D2"/>
    <w:rsid w:val="0031651C"/>
    <w:rsid w:val="00317842"/>
    <w:rsid w:val="00320207"/>
    <w:rsid w:val="00325768"/>
    <w:rsid w:val="003263C2"/>
    <w:rsid w:val="003276B6"/>
    <w:rsid w:val="00330AD3"/>
    <w:rsid w:val="0033438A"/>
    <w:rsid w:val="003367C4"/>
    <w:rsid w:val="00341C4E"/>
    <w:rsid w:val="003428E4"/>
    <w:rsid w:val="00346568"/>
    <w:rsid w:val="003472AB"/>
    <w:rsid w:val="00356AA7"/>
    <w:rsid w:val="00363E55"/>
    <w:rsid w:val="0036453E"/>
    <w:rsid w:val="00375482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062"/>
    <w:rsid w:val="00791DC4"/>
    <w:rsid w:val="00797679"/>
    <w:rsid w:val="007A66F5"/>
    <w:rsid w:val="007C0003"/>
    <w:rsid w:val="007D1882"/>
    <w:rsid w:val="007D1DD0"/>
    <w:rsid w:val="007D727C"/>
    <w:rsid w:val="007E11B6"/>
    <w:rsid w:val="007E4D34"/>
    <w:rsid w:val="007E7529"/>
    <w:rsid w:val="007F1E72"/>
    <w:rsid w:val="007F3E9B"/>
    <w:rsid w:val="008006B6"/>
    <w:rsid w:val="00800C53"/>
    <w:rsid w:val="0080360B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13F61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022C0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image" Target="media/image8.emf"/><Relationship Id="rId42" Type="http://schemas.openxmlformats.org/officeDocument/2006/relationships/oleObject" Target="embeddings/oleObject16.bin"/><Relationship Id="rId47" Type="http://schemas.openxmlformats.org/officeDocument/2006/relationships/image" Target="media/image21.wmf"/><Relationship Id="rId63" Type="http://schemas.openxmlformats.org/officeDocument/2006/relationships/image" Target="media/image27.png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43.bin"/><Relationship Id="rId89" Type="http://schemas.openxmlformats.org/officeDocument/2006/relationships/oleObject" Target="embeddings/oleObject47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10.bin"/><Relationship Id="rId107" Type="http://schemas.openxmlformats.org/officeDocument/2006/relationships/image" Target="media/image41.wmf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hyperlink" Target="http://www1.folha.uol.com.br" TargetMode="External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0.wmf"/><Relationship Id="rId53" Type="http://schemas.openxmlformats.org/officeDocument/2006/relationships/image" Target="media/image24.emf"/><Relationship Id="rId58" Type="http://schemas.openxmlformats.org/officeDocument/2006/relationships/oleObject" Target="embeddings/oleObject24.bin"/><Relationship Id="rId66" Type="http://schemas.openxmlformats.org/officeDocument/2006/relationships/image" Target="media/image29.wmf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5.bin"/><Relationship Id="rId102" Type="http://schemas.openxmlformats.org/officeDocument/2006/relationships/oleObject" Target="embeddings/oleObject54.bin"/><Relationship Id="rId110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42.bin"/><Relationship Id="rId90" Type="http://schemas.openxmlformats.org/officeDocument/2006/relationships/oleObject" Target="embeddings/oleObject48.bin"/><Relationship Id="rId95" Type="http://schemas.openxmlformats.org/officeDocument/2006/relationships/image" Target="media/image36.wmf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19.bin"/><Relationship Id="rId56" Type="http://schemas.openxmlformats.org/officeDocument/2006/relationships/image" Target="media/image26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53.bin"/><Relationship Id="rId105" Type="http://schemas.openxmlformats.org/officeDocument/2006/relationships/image" Target="media/image40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80" Type="http://schemas.openxmlformats.org/officeDocument/2006/relationships/oleObject" Target="embeddings/oleObject40.bin"/><Relationship Id="rId85" Type="http://schemas.openxmlformats.org/officeDocument/2006/relationships/image" Target="media/image33.wmf"/><Relationship Id="rId93" Type="http://schemas.openxmlformats.org/officeDocument/2006/relationships/oleObject" Target="embeddings/oleObject50.bin"/><Relationship Id="rId98" Type="http://schemas.openxmlformats.org/officeDocument/2006/relationships/oleObject" Target="embeddings/oleObject52.bin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55.bin"/><Relationship Id="rId108" Type="http://schemas.openxmlformats.org/officeDocument/2006/relationships/oleObject" Target="embeddings/oleObject58.bin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image" Target="media/image25.wmf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3.bin"/><Relationship Id="rId75" Type="http://schemas.openxmlformats.org/officeDocument/2006/relationships/hyperlink" Target="http://www1.folha.uol.com.br" TargetMode="External"/><Relationship Id="rId83" Type="http://schemas.openxmlformats.org/officeDocument/2006/relationships/image" Target="media/image32.wmf"/><Relationship Id="rId88" Type="http://schemas.openxmlformats.org/officeDocument/2006/relationships/oleObject" Target="embeddings/oleObject46.bin"/><Relationship Id="rId91" Type="http://schemas.openxmlformats.org/officeDocument/2006/relationships/oleObject" Target="embeddings/oleObject49.bin"/><Relationship Id="rId96" Type="http://schemas.openxmlformats.org/officeDocument/2006/relationships/oleObject" Target="embeddings/oleObject5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3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3.bin"/><Relationship Id="rId106" Type="http://schemas.openxmlformats.org/officeDocument/2006/relationships/oleObject" Target="embeddings/oleObject57.bin"/><Relationship Id="rId10" Type="http://schemas.openxmlformats.org/officeDocument/2006/relationships/image" Target="media/image2.e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6.bin"/><Relationship Id="rId65" Type="http://schemas.openxmlformats.org/officeDocument/2006/relationships/oleObject" Target="embeddings/oleObject29.bin"/><Relationship Id="rId73" Type="http://schemas.openxmlformats.org/officeDocument/2006/relationships/image" Target="media/image30.wmf"/><Relationship Id="rId78" Type="http://schemas.openxmlformats.org/officeDocument/2006/relationships/oleObject" Target="embeddings/oleObject38.bin"/><Relationship Id="rId81" Type="http://schemas.openxmlformats.org/officeDocument/2006/relationships/oleObject" Target="embeddings/oleObject41.bin"/><Relationship Id="rId86" Type="http://schemas.openxmlformats.org/officeDocument/2006/relationships/oleObject" Target="embeddings/oleObject44.bin"/><Relationship Id="rId94" Type="http://schemas.openxmlformats.org/officeDocument/2006/relationships/image" Target="media/image35.png"/><Relationship Id="rId99" Type="http://schemas.openxmlformats.org/officeDocument/2006/relationships/image" Target="media/image38.wmf"/><Relationship Id="rId101" Type="http://schemas.openxmlformats.org/officeDocument/2006/relationships/image" Target="media/image39.w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7.wmf"/><Relationship Id="rId109" Type="http://schemas.openxmlformats.org/officeDocument/2006/relationships/fontTable" Target="fontTable.xml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2.bin"/><Relationship Id="rId76" Type="http://schemas.openxmlformats.org/officeDocument/2006/relationships/image" Target="media/image31.wmf"/><Relationship Id="rId97" Type="http://schemas.openxmlformats.org/officeDocument/2006/relationships/image" Target="media/image37.wmf"/><Relationship Id="rId104" Type="http://schemas.openxmlformats.org/officeDocument/2006/relationships/oleObject" Target="embeddings/oleObject56.bin"/><Relationship Id="rId7" Type="http://schemas.openxmlformats.org/officeDocument/2006/relationships/image" Target="media/image1.png"/><Relationship Id="rId71" Type="http://schemas.openxmlformats.org/officeDocument/2006/relationships/oleObject" Target="embeddings/oleObject34.bin"/><Relationship Id="rId92" Type="http://schemas.openxmlformats.org/officeDocument/2006/relationships/image" Target="media/image3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13</TotalTime>
  <Pages>7</Pages>
  <Words>3421</Words>
  <Characters>18477</Characters>
  <Application>Microsoft Office Word</Application>
  <DocSecurity>0</DocSecurity>
  <Lines>153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21855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2025-10-24T13:33:00Z</dcterms:created>
  <dcterms:modified xsi:type="dcterms:W3CDTF">2025-10-24T13:33:00Z</dcterms:modified>
</cp:coreProperties>
</file>