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104C2122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9D2249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1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</w:t>
                            </w:r>
                            <w:r w:rsidR="00155460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Enem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104C2122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9D2249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1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</w:t>
                      </w:r>
                      <w:r w:rsidR="00155460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Enem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56192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11015995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57216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55168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0E07732E" w:rsid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155460">
        <w:rPr>
          <w:rFonts w:ascii="Arial" w:hAnsi="Arial" w:cs="Arial"/>
          <w:b/>
          <w:sz w:val="22"/>
          <w:szCs w:val="22"/>
          <w:u w:val="single"/>
        </w:rPr>
        <w:t xml:space="preserve"> 2009-parte 1)</w:t>
      </w:r>
    </w:p>
    <w:p w14:paraId="34C8749A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15B6F7B" w14:textId="77777777" w:rsidR="00155460" w:rsidRPr="002C6592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2C6592">
        <w:rPr>
          <w:rFonts w:ascii="Arial" w:hAnsi="Arial" w:cs="Arial"/>
          <w:sz w:val="20"/>
          <w:szCs w:val="20"/>
        </w:rPr>
        <w:t xml:space="preserve">1) </w:t>
      </w:r>
      <w:r w:rsidRPr="002C6592">
        <w:rPr>
          <w:rFonts w:ascii="Arial" w:hAnsi="Arial" w:cs="Arial"/>
          <w:iCs/>
          <w:sz w:val="20"/>
          <w:szCs w:val="20"/>
        </w:rPr>
        <w:t>Uma pesquisa foi realizada para tentar descobrir, do ponto de vista das mulheres, qual é o perfil da parceira ideal procurada pelo homem do séc. XXI. Alguns resultados estão apresentados no quadro abaixo.</w:t>
      </w:r>
    </w:p>
    <w:p w14:paraId="5BD0A3D7" w14:textId="7A1DA456" w:rsidR="00155460" w:rsidRPr="002C6592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808090D" wp14:editId="5E366B4E">
            <wp:extent cx="4476750" cy="2000250"/>
            <wp:effectExtent l="0" t="0" r="0" b="0"/>
            <wp:docPr id="1674934710" name="Imagem 24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934710" name="Imagem 24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2A4725" w14:textId="77777777" w:rsidR="00155460" w:rsidRPr="002C6592" w:rsidRDefault="00155460" w:rsidP="00155460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2C6592">
        <w:rPr>
          <w:rFonts w:ascii="Arial" w:hAnsi="Arial" w:cs="Arial"/>
          <w:b/>
          <w:bCs/>
          <w:i/>
          <w:iCs/>
          <w:sz w:val="16"/>
          <w:szCs w:val="16"/>
        </w:rPr>
        <w:t>Correio Braziliense</w:t>
      </w:r>
      <w:r w:rsidRPr="002C6592">
        <w:rPr>
          <w:rFonts w:ascii="Arial" w:hAnsi="Arial" w:cs="Arial"/>
          <w:b/>
          <w:iCs/>
          <w:sz w:val="16"/>
          <w:szCs w:val="16"/>
        </w:rPr>
        <w:t>, 29 jun. 2008 (adaptado).</w:t>
      </w:r>
    </w:p>
    <w:p w14:paraId="66F840B0" w14:textId="77777777" w:rsidR="00155460" w:rsidRPr="002C6592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2C6592">
        <w:rPr>
          <w:rFonts w:ascii="Arial" w:hAnsi="Arial" w:cs="Arial"/>
          <w:iCs/>
          <w:sz w:val="20"/>
          <w:szCs w:val="20"/>
        </w:rPr>
        <w:t xml:space="preserve">Se a pesquisa foi realizada com 300 mulheres, então a quantidade delas que acredita que os homens odeiam ir ao shopping e pensa que eles preferem que elas façam todas as tarefas da casa é </w:t>
      </w:r>
    </w:p>
    <w:p w14:paraId="5CD68FA7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2C6592">
        <w:rPr>
          <w:rFonts w:ascii="Arial" w:hAnsi="Arial" w:cs="Arial"/>
          <w:iCs/>
          <w:sz w:val="20"/>
          <w:szCs w:val="20"/>
        </w:rPr>
        <w:t xml:space="preserve">inferior a 80.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E51F334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2C6592">
        <w:rPr>
          <w:rFonts w:ascii="Arial" w:hAnsi="Arial" w:cs="Arial"/>
          <w:iCs/>
          <w:sz w:val="20"/>
          <w:szCs w:val="20"/>
        </w:rPr>
        <w:t xml:space="preserve">superior a 80 e inferior a 100. 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8EBDD32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2C6592">
        <w:rPr>
          <w:rFonts w:ascii="Arial" w:hAnsi="Arial" w:cs="Arial"/>
          <w:iCs/>
          <w:sz w:val="20"/>
          <w:szCs w:val="20"/>
        </w:rPr>
        <w:t xml:space="preserve">superior a 100 e inferior a 120. 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B918FB2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2C6592">
        <w:rPr>
          <w:rFonts w:ascii="Arial" w:hAnsi="Arial" w:cs="Arial"/>
          <w:iCs/>
          <w:sz w:val="20"/>
          <w:szCs w:val="20"/>
        </w:rPr>
        <w:t xml:space="preserve">superior a 120 e inferior a 140. 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A4272EA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2C6592">
        <w:rPr>
          <w:rFonts w:ascii="Arial" w:hAnsi="Arial" w:cs="Arial"/>
          <w:iCs/>
          <w:sz w:val="20"/>
          <w:szCs w:val="20"/>
        </w:rPr>
        <w:t>superior a 140</w:t>
      </w:r>
      <w:r w:rsidRPr="002C6592">
        <w:rPr>
          <w:rFonts w:ascii="Arial" w:hAnsi="Arial" w:cs="Arial"/>
          <w:i/>
          <w:iCs/>
          <w:sz w:val="20"/>
          <w:szCs w:val="20"/>
        </w:rPr>
        <w:t>.</w:t>
      </w:r>
      <w:r w:rsidRPr="002C6592">
        <w:rPr>
          <w:rFonts w:ascii="Arial" w:hAnsi="Arial" w:cs="Arial"/>
          <w:sz w:val="20"/>
          <w:szCs w:val="20"/>
        </w:rPr>
        <w:t xml:space="preserve"> </w:t>
      </w:r>
    </w:p>
    <w:p w14:paraId="323F26EB" w14:textId="77777777" w:rsidR="00155460" w:rsidRDefault="00155460" w:rsidP="0015546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BC4C9C8" w14:textId="77777777" w:rsidR="00155460" w:rsidRPr="002D009A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2D009A">
        <w:rPr>
          <w:rFonts w:ascii="Arial" w:hAnsi="Arial" w:cs="Arial"/>
          <w:sz w:val="20"/>
          <w:szCs w:val="20"/>
        </w:rPr>
        <w:t xml:space="preserve">2) </w:t>
      </w:r>
      <w:r w:rsidRPr="002D009A">
        <w:rPr>
          <w:rFonts w:ascii="Arial" w:hAnsi="Arial" w:cs="Arial"/>
          <w:iCs/>
          <w:sz w:val="20"/>
          <w:szCs w:val="20"/>
        </w:rPr>
        <w:t>A empresa WQTU Cosmético vende um determinado produto x, cujo custo de fabricação de cada unidade é dado por 3x</w:t>
      </w:r>
      <w:r w:rsidRPr="002D009A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2D009A">
        <w:rPr>
          <w:rFonts w:ascii="Arial" w:hAnsi="Arial" w:cs="Arial"/>
          <w:iCs/>
          <w:sz w:val="20"/>
          <w:szCs w:val="20"/>
        </w:rPr>
        <w:t xml:space="preserve"> + 232, e o seu valor de venda é expresso pela função 180x </w:t>
      </w:r>
      <w:r w:rsidRPr="002D009A">
        <w:rPr>
          <w:rFonts w:ascii="Arial" w:hAnsi="Arial" w:cs="Arial"/>
          <w:sz w:val="20"/>
          <w:szCs w:val="20"/>
        </w:rPr>
        <w:t xml:space="preserve">− </w:t>
      </w:r>
      <w:r w:rsidRPr="002D009A">
        <w:rPr>
          <w:rFonts w:ascii="Arial" w:hAnsi="Arial" w:cs="Arial"/>
          <w:iCs/>
          <w:sz w:val="20"/>
          <w:szCs w:val="20"/>
        </w:rPr>
        <w:t xml:space="preserve">116. A empresa vendeu 10 unidades do produto x, contudo </w:t>
      </w:r>
      <w:proofErr w:type="gramStart"/>
      <w:r w:rsidRPr="002D009A">
        <w:rPr>
          <w:rFonts w:ascii="Arial" w:hAnsi="Arial" w:cs="Arial"/>
          <w:iCs/>
          <w:sz w:val="20"/>
          <w:szCs w:val="20"/>
        </w:rPr>
        <w:t>a mesma</w:t>
      </w:r>
      <w:proofErr w:type="gramEnd"/>
      <w:r w:rsidRPr="002D009A">
        <w:rPr>
          <w:rFonts w:ascii="Arial" w:hAnsi="Arial" w:cs="Arial"/>
          <w:iCs/>
          <w:sz w:val="20"/>
          <w:szCs w:val="20"/>
        </w:rPr>
        <w:t xml:space="preserve"> deseja saber quantas unidades precisa vender para obter um lucro máximo.</w:t>
      </w:r>
    </w:p>
    <w:p w14:paraId="077DD148" w14:textId="77777777" w:rsidR="00155460" w:rsidRPr="002D009A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2D009A">
        <w:rPr>
          <w:rFonts w:ascii="Arial" w:hAnsi="Arial" w:cs="Arial"/>
          <w:iCs/>
          <w:sz w:val="20"/>
          <w:szCs w:val="20"/>
        </w:rPr>
        <w:t xml:space="preserve">A quantidade máxima de unidades a serem vendidas pela empresa WQTU para a obtenção do maior lucro é </w:t>
      </w:r>
    </w:p>
    <w:p w14:paraId="00D25F8C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2D009A">
        <w:rPr>
          <w:rFonts w:ascii="Arial" w:hAnsi="Arial" w:cs="Arial"/>
          <w:iCs/>
          <w:sz w:val="20"/>
          <w:szCs w:val="20"/>
        </w:rPr>
        <w:t xml:space="preserve">10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1A82DAA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2D009A">
        <w:rPr>
          <w:rFonts w:ascii="Arial" w:hAnsi="Arial" w:cs="Arial"/>
          <w:iCs/>
          <w:sz w:val="20"/>
          <w:szCs w:val="20"/>
        </w:rPr>
        <w:t xml:space="preserve">30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BECA840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2D009A">
        <w:rPr>
          <w:rFonts w:ascii="Arial" w:hAnsi="Arial" w:cs="Arial"/>
          <w:iCs/>
          <w:sz w:val="20"/>
          <w:szCs w:val="20"/>
        </w:rPr>
        <w:t xml:space="preserve">58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0FF8E41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2D009A">
        <w:rPr>
          <w:rFonts w:ascii="Arial" w:hAnsi="Arial" w:cs="Arial"/>
          <w:iCs/>
          <w:sz w:val="20"/>
          <w:szCs w:val="20"/>
        </w:rPr>
        <w:t xml:space="preserve">116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7014474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2D009A">
        <w:rPr>
          <w:rFonts w:ascii="Arial" w:hAnsi="Arial" w:cs="Arial"/>
          <w:iCs/>
          <w:sz w:val="20"/>
          <w:szCs w:val="20"/>
        </w:rPr>
        <w:t>232</w:t>
      </w:r>
      <w:r w:rsidRPr="002D009A">
        <w:rPr>
          <w:rFonts w:ascii="Arial" w:hAnsi="Arial" w:cs="Arial"/>
          <w:sz w:val="20"/>
          <w:szCs w:val="20"/>
        </w:rPr>
        <w:t xml:space="preserve"> </w:t>
      </w:r>
    </w:p>
    <w:p w14:paraId="06AC051D" w14:textId="77777777" w:rsidR="00155460" w:rsidRPr="002D009A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04CDD77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977694">
        <w:rPr>
          <w:rFonts w:ascii="Arial" w:hAnsi="Arial" w:cs="Arial"/>
          <w:sz w:val="20"/>
          <w:szCs w:val="20"/>
        </w:rPr>
        <w:t xml:space="preserve">3) </w:t>
      </w:r>
      <w:r w:rsidRPr="00977694">
        <w:rPr>
          <w:rFonts w:ascii="Arial" w:hAnsi="Arial" w:cs="Arial"/>
          <w:iCs/>
          <w:sz w:val="20"/>
          <w:szCs w:val="20"/>
        </w:rPr>
        <w:t>Paulo emprestou R$ 5.000,00 a um amigo, a uma taxa de juros simples de 3% ao mês. Considere x o número de meses do empréstimo e M(x) o montante a ser devolvido para Paulo no final de x meses.</w:t>
      </w:r>
    </w:p>
    <w:p w14:paraId="6FD8CCFC" w14:textId="77777777" w:rsidR="00155460" w:rsidRPr="00977694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977694">
        <w:rPr>
          <w:rFonts w:ascii="Arial" w:hAnsi="Arial" w:cs="Arial"/>
          <w:iCs/>
          <w:sz w:val="20"/>
          <w:szCs w:val="20"/>
        </w:rPr>
        <w:t>Nessas condições, a representação gráfica correta para M(x) é</w:t>
      </w:r>
      <w:r w:rsidRPr="00977694">
        <w:rPr>
          <w:rFonts w:ascii="Arial" w:hAnsi="Arial" w:cs="Arial"/>
          <w:sz w:val="20"/>
          <w:szCs w:val="20"/>
        </w:rPr>
        <w:t xml:space="preserve"> </w:t>
      </w:r>
    </w:p>
    <w:p w14:paraId="6B3CC692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a)</w:t>
      </w:r>
    </w:p>
    <w:p w14:paraId="159AC5F4" w14:textId="1EA5577C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27500F17" wp14:editId="587BC0EE">
            <wp:extent cx="1333500" cy="876300"/>
            <wp:effectExtent l="0" t="0" r="0" b="0"/>
            <wp:docPr id="1873230336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DA8DF4E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b)</w:t>
      </w:r>
    </w:p>
    <w:p w14:paraId="028B9FFC" w14:textId="35C1E3BA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55FB741" wp14:editId="64915049">
            <wp:extent cx="1524000" cy="885825"/>
            <wp:effectExtent l="0" t="0" r="0" b="9525"/>
            <wp:docPr id="468132225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18548B5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31433082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79A8B328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c)</w:t>
      </w:r>
    </w:p>
    <w:p w14:paraId="57EDEDC1" w14:textId="5D9EA4FC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0406008C" wp14:editId="6DDD4B4C">
            <wp:extent cx="1333500" cy="895350"/>
            <wp:effectExtent l="0" t="0" r="0" b="0"/>
            <wp:docPr id="382389393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DC6F86D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d)</w:t>
      </w:r>
    </w:p>
    <w:p w14:paraId="35355C58" w14:textId="725F7669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54FBCB8" wp14:editId="1FD9675F">
            <wp:extent cx="1333500" cy="866775"/>
            <wp:effectExtent l="0" t="0" r="0" b="9525"/>
            <wp:docPr id="695010489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B246147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e)</w:t>
      </w:r>
    </w:p>
    <w:p w14:paraId="1DB4BB4F" w14:textId="18714311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0F07D216" wp14:editId="44DAC981">
            <wp:extent cx="1333500" cy="942975"/>
            <wp:effectExtent l="0" t="0" r="0" b="9525"/>
            <wp:docPr id="945667545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2895C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977694">
        <w:rPr>
          <w:rFonts w:ascii="Arial" w:hAnsi="Arial" w:cs="Arial"/>
          <w:sz w:val="20"/>
          <w:szCs w:val="20"/>
        </w:rPr>
        <w:t xml:space="preserve">4) </w:t>
      </w:r>
      <w:r w:rsidRPr="00977694">
        <w:rPr>
          <w:rFonts w:ascii="Arial" w:hAnsi="Arial" w:cs="Arial"/>
          <w:iCs/>
          <w:sz w:val="20"/>
          <w:szCs w:val="20"/>
        </w:rPr>
        <w:t xml:space="preserve">Dados do Instituto de Pesquisas Econômicas Aplicadas (IPEA) revelaram que no biênio 2004/2005, nas rodovias federais, os atropelamentos com morte ocuparam o segundo lugar no </w:t>
      </w:r>
      <w:r w:rsidRPr="00977694">
        <w:rPr>
          <w:rFonts w:ascii="Arial" w:hAnsi="Arial" w:cs="Arial"/>
          <w:sz w:val="20"/>
          <w:szCs w:val="20"/>
        </w:rPr>
        <w:t xml:space="preserve">ranking </w:t>
      </w:r>
      <w:r w:rsidRPr="00977694">
        <w:rPr>
          <w:rFonts w:ascii="Arial" w:hAnsi="Arial" w:cs="Arial"/>
          <w:iCs/>
          <w:sz w:val="20"/>
          <w:szCs w:val="20"/>
        </w:rPr>
        <w:t>de mortalidade por acidente.</w:t>
      </w:r>
    </w:p>
    <w:p w14:paraId="5FDC6915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977694">
        <w:rPr>
          <w:rFonts w:ascii="Arial" w:hAnsi="Arial" w:cs="Arial"/>
          <w:iCs/>
          <w:sz w:val="20"/>
          <w:szCs w:val="20"/>
        </w:rPr>
        <w:t xml:space="preserve">A cada 34 atropelamentos, ocorreram 10 mortes. Cerca de 4 mil atropelamentos/ano, um a cada duas horas, aproximadamente. </w:t>
      </w:r>
    </w:p>
    <w:p w14:paraId="25B84297" w14:textId="77777777" w:rsidR="00155460" w:rsidRPr="00977694" w:rsidRDefault="00155460" w:rsidP="00155460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977694">
        <w:rPr>
          <w:rFonts w:ascii="Arial" w:hAnsi="Arial" w:cs="Arial"/>
          <w:b/>
          <w:iCs/>
          <w:sz w:val="16"/>
          <w:szCs w:val="16"/>
        </w:rPr>
        <w:t>Disponível em: http://www.ipea.gov.br. Acesso em: 6 jan. 2009.</w:t>
      </w:r>
    </w:p>
    <w:p w14:paraId="28DF6D47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977694">
        <w:rPr>
          <w:rFonts w:ascii="Arial" w:hAnsi="Arial" w:cs="Arial"/>
          <w:iCs/>
          <w:sz w:val="20"/>
          <w:szCs w:val="20"/>
        </w:rPr>
        <w:t xml:space="preserve">De acordo com os dados, se for escolhido aleatoriamente para investigação mais detalhada um dos atropelamentos ocorridos no biênio 2004/2005, a probabilidade de ter sido um atropelamento sem morte é </w:t>
      </w:r>
    </w:p>
    <w:p w14:paraId="1E700F24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977694">
        <w:rPr>
          <w:rFonts w:ascii="Arial" w:hAnsi="Arial" w:cs="Arial"/>
          <w:position w:val="-20"/>
          <w:sz w:val="20"/>
          <w:szCs w:val="20"/>
        </w:rPr>
        <w:object w:dxaOrig="320" w:dyaOrig="540" w14:anchorId="3A13578E">
          <v:shape id="_x0000_i1026" type="#_x0000_t75" style="width:15.6pt;height:27pt" o:ole="">
            <v:imagedata r:id="rId16" o:title=""/>
          </v:shape>
          <o:OLEObject Type="Embed" ProgID="Equation.DSMT4" ShapeID="_x0000_i1026" DrawAspect="Content" ObjectID="_1811015952" r:id="rId17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C01A375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977694">
        <w:rPr>
          <w:rFonts w:ascii="Arial" w:hAnsi="Arial" w:cs="Arial"/>
          <w:position w:val="-20"/>
          <w:sz w:val="20"/>
          <w:szCs w:val="20"/>
        </w:rPr>
        <w:object w:dxaOrig="320" w:dyaOrig="540" w14:anchorId="1312B9F5">
          <v:shape id="_x0000_i1027" type="#_x0000_t75" style="width:15.6pt;height:27pt" o:ole="">
            <v:imagedata r:id="rId18" o:title=""/>
          </v:shape>
          <o:OLEObject Type="Embed" ProgID="Equation.DSMT4" ShapeID="_x0000_i1027" DrawAspect="Content" ObjectID="_1811015953" r:id="rId19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5E88F00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977694">
        <w:rPr>
          <w:rFonts w:ascii="Arial" w:hAnsi="Arial" w:cs="Arial"/>
          <w:position w:val="-22"/>
          <w:sz w:val="20"/>
          <w:szCs w:val="20"/>
        </w:rPr>
        <w:object w:dxaOrig="220" w:dyaOrig="560" w14:anchorId="50749789">
          <v:shape id="_x0000_i1028" type="#_x0000_t75" style="width:11.4pt;height:27.6pt" o:ole="">
            <v:imagedata r:id="rId20" o:title=""/>
          </v:shape>
          <o:OLEObject Type="Embed" ProgID="Equation.DSMT4" ShapeID="_x0000_i1028" DrawAspect="Content" ObjectID="_1811015954" r:id="rId21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5C2E87C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977694">
        <w:rPr>
          <w:rFonts w:ascii="Arial" w:hAnsi="Arial" w:cs="Arial"/>
          <w:position w:val="-22"/>
          <w:sz w:val="20"/>
          <w:szCs w:val="20"/>
        </w:rPr>
        <w:object w:dxaOrig="220" w:dyaOrig="560" w14:anchorId="23E65111">
          <v:shape id="_x0000_i1029" type="#_x0000_t75" style="width:11.4pt;height:27.6pt" o:ole="">
            <v:imagedata r:id="rId22" o:title=""/>
          </v:shape>
          <o:OLEObject Type="Embed" ProgID="Equation.DSMT4" ShapeID="_x0000_i1029" DrawAspect="Content" ObjectID="_1811015955" r:id="rId23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15DD60E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977694">
        <w:rPr>
          <w:rFonts w:ascii="Arial" w:hAnsi="Arial" w:cs="Arial"/>
          <w:position w:val="-20"/>
          <w:sz w:val="20"/>
          <w:szCs w:val="20"/>
        </w:rPr>
        <w:object w:dxaOrig="320" w:dyaOrig="540" w14:anchorId="55C0BB09">
          <v:shape id="_x0000_i1030" type="#_x0000_t75" style="width:15.6pt;height:27pt" o:ole="">
            <v:imagedata r:id="rId24" o:title=""/>
          </v:shape>
          <o:OLEObject Type="Embed" ProgID="Equation.DSMT4" ShapeID="_x0000_i1030" DrawAspect="Content" ObjectID="_1811015956" r:id="rId25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17E9BE6A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D3AAE7D" w14:textId="77777777" w:rsidR="00155460" w:rsidRPr="00303670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03670">
        <w:rPr>
          <w:rFonts w:ascii="Arial" w:hAnsi="Arial" w:cs="Arial"/>
          <w:sz w:val="20"/>
          <w:szCs w:val="20"/>
        </w:rPr>
        <w:t xml:space="preserve">5) </w:t>
      </w:r>
      <w:r w:rsidRPr="00303670">
        <w:rPr>
          <w:rFonts w:ascii="Arial" w:hAnsi="Arial" w:cs="Arial"/>
          <w:iCs/>
          <w:sz w:val="20"/>
          <w:szCs w:val="20"/>
        </w:rPr>
        <w:t>Muitas vezes o objetivo de um remédio é aumentar a quantidade de uma ou mais substâncias já existentes no corpo do indivíduo para melhorar as defesas do organismo. Depois de alcançar o objetivo, essa quantidade deve voltar ao normal.</w:t>
      </w:r>
    </w:p>
    <w:p w14:paraId="4F44E446" w14:textId="77777777" w:rsidR="00155460" w:rsidRPr="00303670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303670">
        <w:rPr>
          <w:rFonts w:ascii="Arial" w:hAnsi="Arial" w:cs="Arial"/>
          <w:iCs/>
          <w:sz w:val="20"/>
          <w:szCs w:val="20"/>
        </w:rPr>
        <w:t xml:space="preserve">Se uma determinada pessoa ingere um medicamento para aumentar a concentração da substância A em seu organismo, a quantidade dessa substância no organismo da pessoa, em relação ao tempo, pode ser melhor representada pelo gráfico </w:t>
      </w:r>
    </w:p>
    <w:p w14:paraId="20F63CCE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a)</w:t>
      </w:r>
    </w:p>
    <w:p w14:paraId="2187697A" w14:textId="0148AA9D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5DD43B82" wp14:editId="038ADCE3">
            <wp:extent cx="1333500" cy="819150"/>
            <wp:effectExtent l="0" t="0" r="0" b="0"/>
            <wp:docPr id="1031656082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2E64177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b)</w:t>
      </w:r>
    </w:p>
    <w:p w14:paraId="366A4B65" w14:textId="7531FA93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1FBD201" wp14:editId="0E307CD7">
            <wp:extent cx="1333500" cy="819150"/>
            <wp:effectExtent l="0" t="0" r="0" b="0"/>
            <wp:docPr id="406901532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6DB4160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4467D7FE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ED5F620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c)</w:t>
      </w:r>
    </w:p>
    <w:p w14:paraId="51501512" w14:textId="23B54F6B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24B439CC" wp14:editId="40C3698E">
            <wp:extent cx="1333500" cy="885825"/>
            <wp:effectExtent l="0" t="0" r="0" b="9525"/>
            <wp:docPr id="185693498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8453F84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d)</w:t>
      </w:r>
    </w:p>
    <w:p w14:paraId="63A2549D" w14:textId="4D6EE8C8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119FAE3" wp14:editId="2064932D">
            <wp:extent cx="1333500" cy="819150"/>
            <wp:effectExtent l="0" t="0" r="0" b="0"/>
            <wp:docPr id="214481347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594E493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e)</w:t>
      </w:r>
    </w:p>
    <w:p w14:paraId="1C11B791" w14:textId="1EFBF846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CBA9DA5" wp14:editId="3F363E2C">
            <wp:extent cx="1333500" cy="819150"/>
            <wp:effectExtent l="0" t="0" r="0" b="0"/>
            <wp:docPr id="1230421070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BF92F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3C53732A" w14:textId="77777777" w:rsidR="00155460" w:rsidRPr="001E452F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1E452F">
        <w:rPr>
          <w:rFonts w:ascii="Arial" w:hAnsi="Arial" w:cs="Arial"/>
          <w:sz w:val="20"/>
          <w:szCs w:val="20"/>
        </w:rPr>
        <w:t xml:space="preserve">6) </w:t>
      </w:r>
      <w:r w:rsidRPr="001E452F">
        <w:rPr>
          <w:rFonts w:ascii="Arial" w:hAnsi="Arial" w:cs="Arial"/>
          <w:iCs/>
          <w:sz w:val="20"/>
          <w:szCs w:val="20"/>
        </w:rPr>
        <w:t>Uma empresa produz jogos pedagógicos para computadores, com custos fixos de R$ 1.000,00 e custos variáveis de R$ 100,00 por unidade de jogo produzida. Desse modo, o custo total para x jogos produzidos é dado por C(x) = 1 + 0,1x (em R$ 1.000,00).</w:t>
      </w:r>
    </w:p>
    <w:p w14:paraId="6875EC18" w14:textId="77777777" w:rsidR="00155460" w:rsidRPr="001E452F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1E452F">
        <w:rPr>
          <w:rFonts w:ascii="Arial" w:hAnsi="Arial" w:cs="Arial"/>
          <w:iCs/>
          <w:sz w:val="20"/>
          <w:szCs w:val="20"/>
        </w:rPr>
        <w:t>A gerência da empresa determina que o preço de venda do produto seja de R$ 700,00. Com isso a receita bruta para x jogos produzidos é dada por R(x) = 0,7x (em R$ 1.000,00). O lucro líquido, obtido pela venda de x unidades de jogos, é calculado pela diferença entre a receita bruta e os custos totais.</w:t>
      </w:r>
    </w:p>
    <w:p w14:paraId="0EEF4CC2" w14:textId="77777777" w:rsidR="00155460" w:rsidRPr="001E452F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E452F">
        <w:rPr>
          <w:rFonts w:ascii="Arial" w:hAnsi="Arial" w:cs="Arial"/>
          <w:iCs/>
          <w:sz w:val="20"/>
          <w:szCs w:val="20"/>
        </w:rPr>
        <w:t>O gráfico que modela corretamente o lucro líquido dessa empresa, quando são produzidos x jogos, é</w:t>
      </w:r>
      <w:r w:rsidRPr="001E452F">
        <w:rPr>
          <w:rFonts w:ascii="Arial" w:hAnsi="Arial" w:cs="Arial"/>
          <w:sz w:val="20"/>
          <w:szCs w:val="20"/>
        </w:rPr>
        <w:t xml:space="preserve"> </w:t>
      </w:r>
    </w:p>
    <w:p w14:paraId="0D606182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a)</w:t>
      </w:r>
    </w:p>
    <w:p w14:paraId="45896017" w14:textId="214FDBF3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2E3EB236" wp14:editId="75A6F69D">
            <wp:extent cx="1466850" cy="1600200"/>
            <wp:effectExtent l="0" t="0" r="0" b="0"/>
            <wp:docPr id="66164236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2381E1C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b)</w:t>
      </w:r>
    </w:p>
    <w:p w14:paraId="7DE7E425" w14:textId="39536427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6479158" wp14:editId="22914010">
            <wp:extent cx="1495425" cy="1638300"/>
            <wp:effectExtent l="0" t="0" r="9525" b="0"/>
            <wp:docPr id="401547059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42866B0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c)</w:t>
      </w:r>
    </w:p>
    <w:p w14:paraId="5CF84288" w14:textId="43C371F0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29F9AA2" wp14:editId="4FD89B1C">
            <wp:extent cx="1390650" cy="1381125"/>
            <wp:effectExtent l="0" t="0" r="0" b="9525"/>
            <wp:docPr id="221422805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B1D3805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6AFADEC5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d)</w:t>
      </w:r>
    </w:p>
    <w:p w14:paraId="35412C4B" w14:textId="7E7C1820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FFC257F" wp14:editId="502D8CB7">
            <wp:extent cx="1390650" cy="1381125"/>
            <wp:effectExtent l="0" t="0" r="0" b="9525"/>
            <wp:docPr id="1471233041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04D157C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e)</w:t>
      </w:r>
    </w:p>
    <w:p w14:paraId="483E0087" w14:textId="0ED7F0B9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73761AA" wp14:editId="0FB43167">
            <wp:extent cx="1381125" cy="1428750"/>
            <wp:effectExtent l="0" t="0" r="9525" b="0"/>
            <wp:docPr id="505651112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DA703A7" w14:textId="77777777" w:rsidR="00155460" w:rsidRDefault="00155460" w:rsidP="00155460">
      <w:pPr>
        <w:ind w:left="227" w:hanging="227"/>
        <w:rPr>
          <w:noProof/>
          <w:sz w:val="20"/>
          <w:szCs w:val="20"/>
          <w:lang w:val="en-US"/>
        </w:rPr>
      </w:pPr>
    </w:p>
    <w:p w14:paraId="5B43D184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765541">
        <w:rPr>
          <w:rFonts w:ascii="Arial" w:hAnsi="Arial" w:cs="Arial"/>
          <w:noProof/>
          <w:sz w:val="20"/>
          <w:szCs w:val="20"/>
        </w:rPr>
        <w:t xml:space="preserve">7) </w:t>
      </w:r>
      <w:r w:rsidRPr="00765541">
        <w:rPr>
          <w:rFonts w:ascii="Arial" w:hAnsi="Arial" w:cs="Arial"/>
          <w:iCs/>
          <w:sz w:val="20"/>
          <w:szCs w:val="20"/>
        </w:rPr>
        <w:t>A importância do desenvolvimento da atividade turística no Brasil relaciona-se especialmente com os possíveis efeitos na redução da pobreza e das desigualdades por meio da geração de novos postos de trabalho e da contribuição para o desenvolvimento sustentável regional.</w:t>
      </w:r>
    </w:p>
    <w:p w14:paraId="53C9A977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765541">
        <w:rPr>
          <w:rFonts w:ascii="Arial" w:hAnsi="Arial" w:cs="Arial"/>
          <w:iCs/>
          <w:sz w:val="20"/>
          <w:szCs w:val="20"/>
        </w:rPr>
        <w:t>No gráfico são mostrados três cenários — pessimista, previsível, otimista — a respeito da geração de empregos pelo desenvolvimento de atividades turísticas.</w:t>
      </w:r>
    </w:p>
    <w:p w14:paraId="7A772560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47E1CA56" w14:textId="727A1ACF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2AA7938" wp14:editId="00C72243">
            <wp:extent cx="3238500" cy="1876425"/>
            <wp:effectExtent l="0" t="0" r="0" b="9525"/>
            <wp:docPr id="90248522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C25D3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EE3EEAA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765541">
        <w:rPr>
          <w:rFonts w:ascii="Arial" w:hAnsi="Arial" w:cs="Arial"/>
          <w:iCs/>
          <w:sz w:val="20"/>
          <w:szCs w:val="20"/>
        </w:rPr>
        <w:t xml:space="preserve">De acordo com o gráfico, em 2009, o número de empregos gerados pelo turismo será superior a </w:t>
      </w:r>
    </w:p>
    <w:p w14:paraId="2947AF86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765541">
        <w:rPr>
          <w:rFonts w:ascii="Arial" w:hAnsi="Arial" w:cs="Arial"/>
          <w:iCs/>
          <w:sz w:val="20"/>
          <w:szCs w:val="20"/>
        </w:rPr>
        <w:t xml:space="preserve">602.900 no cenário previsível.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E257142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765541">
        <w:rPr>
          <w:rFonts w:ascii="Arial" w:hAnsi="Arial" w:cs="Arial"/>
          <w:iCs/>
          <w:sz w:val="20"/>
          <w:szCs w:val="20"/>
        </w:rPr>
        <w:t xml:space="preserve">660.000 no cenário otimista.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D76D90D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765541">
        <w:rPr>
          <w:rFonts w:ascii="Arial" w:hAnsi="Arial" w:cs="Arial"/>
          <w:iCs/>
          <w:sz w:val="20"/>
          <w:szCs w:val="20"/>
        </w:rPr>
        <w:t xml:space="preserve">316.000 e inferior a 416.000 no cenário previsível.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371AD07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765541">
        <w:rPr>
          <w:rFonts w:ascii="Arial" w:hAnsi="Arial" w:cs="Arial"/>
          <w:iCs/>
          <w:sz w:val="20"/>
          <w:szCs w:val="20"/>
        </w:rPr>
        <w:t xml:space="preserve">235.700 e inferior a 353.800 no cenário pessimista.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B07AF33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765541">
        <w:rPr>
          <w:rFonts w:ascii="Arial" w:hAnsi="Arial" w:cs="Arial"/>
          <w:iCs/>
          <w:sz w:val="20"/>
          <w:szCs w:val="20"/>
        </w:rPr>
        <w:t>516.000 e inferior a 616.000 no cenário otimista.</w:t>
      </w:r>
    </w:p>
    <w:p w14:paraId="40D90035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5FE9D26F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iCs/>
          <w:sz w:val="20"/>
          <w:szCs w:val="20"/>
        </w:rPr>
      </w:pPr>
      <w:r w:rsidRPr="00E03196">
        <w:rPr>
          <w:rFonts w:ascii="Arial" w:hAnsi="Arial" w:cs="Arial"/>
          <w:sz w:val="20"/>
          <w:szCs w:val="20"/>
        </w:rPr>
        <w:t xml:space="preserve">8) </w:t>
      </w:r>
      <w:r w:rsidRPr="00E03196">
        <w:rPr>
          <w:rFonts w:ascii="Arial" w:hAnsi="Arial" w:cs="Arial"/>
          <w:iCs/>
          <w:sz w:val="20"/>
          <w:szCs w:val="20"/>
        </w:rPr>
        <w:t>No quadro seguinte, são informados os turnos em que foram eleitos os prefeitos das capitais de todos os estados brasileiros em 2004.</w:t>
      </w:r>
    </w:p>
    <w:p w14:paraId="283ADCB8" w14:textId="3189B28D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0F9379B" wp14:editId="68BF771C">
            <wp:extent cx="4600575" cy="3819525"/>
            <wp:effectExtent l="0" t="0" r="9525" b="9525"/>
            <wp:docPr id="1461509945" name="Imagem 7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509945" name="Imagem 7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57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24400" w14:textId="77777777" w:rsidR="00155460" w:rsidRPr="00E03196" w:rsidRDefault="00155460" w:rsidP="00155460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E03196">
        <w:rPr>
          <w:rFonts w:ascii="Arial" w:hAnsi="Arial" w:cs="Arial"/>
          <w:b/>
          <w:iCs/>
          <w:sz w:val="16"/>
          <w:szCs w:val="16"/>
        </w:rPr>
        <w:t xml:space="preserve">Fonte: TSE. </w:t>
      </w:r>
      <w:r w:rsidRPr="00E03196">
        <w:rPr>
          <w:rFonts w:ascii="Arial" w:hAnsi="Arial" w:cs="Arial"/>
          <w:b/>
          <w:bCs/>
          <w:i/>
          <w:iCs/>
          <w:sz w:val="16"/>
          <w:szCs w:val="16"/>
        </w:rPr>
        <w:t>Almanaque ABRIL</w:t>
      </w:r>
      <w:r w:rsidRPr="00E03196">
        <w:rPr>
          <w:rFonts w:ascii="Arial" w:hAnsi="Arial" w:cs="Arial"/>
          <w:b/>
          <w:i/>
          <w:iCs/>
          <w:sz w:val="16"/>
          <w:szCs w:val="16"/>
        </w:rPr>
        <w:t xml:space="preserve">: </w:t>
      </w:r>
      <w:r w:rsidRPr="00E03196">
        <w:rPr>
          <w:rFonts w:ascii="Arial" w:hAnsi="Arial" w:cs="Arial"/>
          <w:b/>
          <w:iCs/>
          <w:sz w:val="16"/>
          <w:szCs w:val="16"/>
        </w:rPr>
        <w:t xml:space="preserve">Brasil 2005. São Paulo: </w:t>
      </w:r>
      <w:proofErr w:type="gramStart"/>
      <w:r w:rsidRPr="00E03196">
        <w:rPr>
          <w:rFonts w:ascii="Arial" w:hAnsi="Arial" w:cs="Arial"/>
          <w:b/>
          <w:iCs/>
          <w:sz w:val="16"/>
          <w:szCs w:val="16"/>
        </w:rPr>
        <w:t>Abril</w:t>
      </w:r>
      <w:proofErr w:type="gramEnd"/>
      <w:r w:rsidRPr="00E03196">
        <w:rPr>
          <w:rFonts w:ascii="Arial" w:hAnsi="Arial" w:cs="Arial"/>
          <w:b/>
          <w:iCs/>
          <w:sz w:val="16"/>
          <w:szCs w:val="16"/>
        </w:rPr>
        <w:t>, 2005.</w:t>
      </w:r>
    </w:p>
    <w:p w14:paraId="2467A6F1" w14:textId="77777777" w:rsidR="00155460" w:rsidRPr="00E03196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E03196">
        <w:rPr>
          <w:rFonts w:ascii="Arial" w:hAnsi="Arial" w:cs="Arial"/>
          <w:iCs/>
          <w:sz w:val="20"/>
          <w:szCs w:val="20"/>
        </w:rPr>
        <w:t xml:space="preserve">Na região Norte, a frequência relativa de eleição dos prefeitos no 2º turno foi, aproximadamente, </w:t>
      </w:r>
    </w:p>
    <w:p w14:paraId="377C379B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E03196">
        <w:rPr>
          <w:rFonts w:ascii="Arial" w:hAnsi="Arial" w:cs="Arial"/>
          <w:iCs/>
          <w:sz w:val="20"/>
          <w:szCs w:val="20"/>
        </w:rPr>
        <w:t xml:space="preserve">42,86%.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36DF6CC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E03196">
        <w:rPr>
          <w:rFonts w:ascii="Arial" w:hAnsi="Arial" w:cs="Arial"/>
          <w:iCs/>
          <w:sz w:val="20"/>
          <w:szCs w:val="20"/>
        </w:rPr>
        <w:t xml:space="preserve">44,44%.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CA1C083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E03196">
        <w:rPr>
          <w:rFonts w:ascii="Arial" w:hAnsi="Arial" w:cs="Arial"/>
          <w:iCs/>
          <w:sz w:val="20"/>
          <w:szCs w:val="20"/>
        </w:rPr>
        <w:t xml:space="preserve">50,00%.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4631140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E03196">
        <w:rPr>
          <w:rFonts w:ascii="Arial" w:hAnsi="Arial" w:cs="Arial"/>
          <w:iCs/>
          <w:sz w:val="20"/>
          <w:szCs w:val="20"/>
        </w:rPr>
        <w:t xml:space="preserve">57,14%.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7996571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E03196">
        <w:rPr>
          <w:rFonts w:ascii="Arial" w:hAnsi="Arial" w:cs="Arial"/>
          <w:iCs/>
          <w:sz w:val="20"/>
          <w:szCs w:val="20"/>
        </w:rPr>
        <w:t>57,69%.</w:t>
      </w:r>
    </w:p>
    <w:p w14:paraId="02D58BCD" w14:textId="77777777" w:rsidR="00155460" w:rsidRPr="00E03196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5560F297" w14:textId="77777777" w:rsidR="00155460" w:rsidRPr="00B1518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9) </w:t>
      </w:r>
      <w:r w:rsidRPr="00B15184">
        <w:rPr>
          <w:rFonts w:ascii="Arial" w:hAnsi="Arial" w:cs="Arial"/>
          <w:iCs/>
          <w:sz w:val="20"/>
          <w:szCs w:val="20"/>
        </w:rPr>
        <w:t>Um casal decidiu que vai ter 3 filhos. Contudo, quer exatamente 2 filhos homens e decide que, se a probabilidade fosse inferior a 50%, iria procurar uma clínica para fazer um tratamento específico para garantir que teria os dois filhos homens.</w:t>
      </w:r>
    </w:p>
    <w:p w14:paraId="034770C4" w14:textId="77777777" w:rsidR="00155460" w:rsidRPr="00B15184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B15184">
        <w:rPr>
          <w:rFonts w:ascii="Arial" w:hAnsi="Arial" w:cs="Arial"/>
          <w:iCs/>
          <w:sz w:val="20"/>
          <w:szCs w:val="20"/>
        </w:rPr>
        <w:t xml:space="preserve">Após os cálculos, o casal concluiu que a probabilidade de ter exatamente 2 filhos homens é </w:t>
      </w:r>
    </w:p>
    <w:p w14:paraId="66BDB484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B15184">
        <w:rPr>
          <w:rFonts w:ascii="Arial" w:hAnsi="Arial" w:cs="Arial"/>
          <w:iCs/>
          <w:sz w:val="20"/>
          <w:szCs w:val="20"/>
        </w:rPr>
        <w:t xml:space="preserve">66,7%, assim ele não precisará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6C31755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B15184">
        <w:rPr>
          <w:rFonts w:ascii="Arial" w:hAnsi="Arial" w:cs="Arial"/>
          <w:iCs/>
          <w:sz w:val="20"/>
          <w:szCs w:val="20"/>
        </w:rPr>
        <w:t xml:space="preserve">50%, assim ele não precisará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562C728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B15184">
        <w:rPr>
          <w:rFonts w:ascii="Arial" w:hAnsi="Arial" w:cs="Arial"/>
          <w:iCs/>
          <w:sz w:val="20"/>
          <w:szCs w:val="20"/>
        </w:rPr>
        <w:t xml:space="preserve">7,5%, assim ele não precisará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97F3AF9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B15184">
        <w:rPr>
          <w:rFonts w:ascii="Arial" w:hAnsi="Arial" w:cs="Arial"/>
          <w:iCs/>
          <w:sz w:val="20"/>
          <w:szCs w:val="20"/>
        </w:rPr>
        <w:t xml:space="preserve">25%, assim ele precisará procurar uma clínica para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1063C72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B15184">
        <w:rPr>
          <w:rFonts w:ascii="Arial" w:hAnsi="Arial" w:cs="Arial"/>
          <w:iCs/>
          <w:sz w:val="20"/>
          <w:szCs w:val="20"/>
        </w:rPr>
        <w:t>37,5%, assim ele precisará procurar uma clínica para fazer um tratamento.</w:t>
      </w:r>
    </w:p>
    <w:p w14:paraId="5749C105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437ED454" w14:textId="77777777" w:rsidR="00155460" w:rsidRPr="00020CA7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020CA7">
        <w:rPr>
          <w:rFonts w:ascii="Arial" w:hAnsi="Arial" w:cs="Arial"/>
          <w:sz w:val="20"/>
          <w:szCs w:val="20"/>
        </w:rPr>
        <w:t xml:space="preserve">10) </w:t>
      </w:r>
      <w:r w:rsidRPr="00020CA7">
        <w:rPr>
          <w:rFonts w:ascii="Arial" w:hAnsi="Arial" w:cs="Arial"/>
          <w:iCs/>
          <w:sz w:val="20"/>
          <w:szCs w:val="20"/>
        </w:rPr>
        <w:t>No depósito de uma biblioteca há caixas contendo folhas de papel de 0,1 mm de espessura, e em cada uma delas estão anotados 10 títulos de livros diferentes. Essas folhas foram empilhadas formando uma torre vertical de 1 m de altura.</w:t>
      </w:r>
    </w:p>
    <w:p w14:paraId="73A4697D" w14:textId="77777777" w:rsidR="00155460" w:rsidRPr="00020CA7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020CA7">
        <w:rPr>
          <w:rFonts w:ascii="Arial" w:hAnsi="Arial" w:cs="Arial"/>
          <w:iCs/>
          <w:sz w:val="20"/>
          <w:szCs w:val="20"/>
        </w:rPr>
        <w:t xml:space="preserve">Qual a representação, em potência de 10, correspondente à quantidade de títulos de livros registrados nesse empilhamento? </w:t>
      </w:r>
    </w:p>
    <w:p w14:paraId="056FCB7D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CDE1D41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4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0150BD8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5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2745761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6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448EC05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7</w:t>
      </w:r>
      <w:r w:rsidRPr="00020CA7">
        <w:rPr>
          <w:rFonts w:ascii="Arial" w:hAnsi="Arial" w:cs="Arial"/>
          <w:sz w:val="20"/>
          <w:szCs w:val="20"/>
        </w:rPr>
        <w:t xml:space="preserve">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0304F3FA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9E74D18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D45AC96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87B3791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6349C43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BE35502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04C4108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E465AEB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DB0B30B" w14:textId="77777777" w:rsidR="0015546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AE8E67B" w14:textId="77777777" w:rsidR="00155460" w:rsidRPr="00137850" w:rsidRDefault="00155460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D67613A" w14:textId="77777777" w:rsidR="00155460" w:rsidRDefault="00155460" w:rsidP="00155460">
      <w:pPr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 xml:space="preserve">QUESTÕES – </w:t>
      </w:r>
      <w:r w:rsidRPr="00F903D1">
        <w:rPr>
          <w:rFonts w:ascii="Arial" w:hAnsi="Arial" w:cs="Arial"/>
          <w:b/>
          <w:color w:val="FF0000"/>
          <w:sz w:val="20"/>
          <w:szCs w:val="20"/>
          <w:u w:val="single"/>
        </w:rPr>
        <w:t>GABARITO</w:t>
      </w:r>
    </w:p>
    <w:p w14:paraId="4209B600" w14:textId="77777777" w:rsidR="00155460" w:rsidRDefault="00155460" w:rsidP="0015546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0998063B" w14:textId="77777777" w:rsidR="00155460" w:rsidRPr="002C6592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2C6592">
        <w:rPr>
          <w:rFonts w:ascii="Arial" w:hAnsi="Arial" w:cs="Arial"/>
          <w:sz w:val="20"/>
          <w:szCs w:val="20"/>
        </w:rPr>
        <w:t xml:space="preserve">1) </w:t>
      </w:r>
      <w:r w:rsidRPr="002C6592">
        <w:rPr>
          <w:rFonts w:ascii="Arial" w:hAnsi="Arial" w:cs="Arial"/>
          <w:iCs/>
          <w:sz w:val="20"/>
          <w:szCs w:val="20"/>
        </w:rPr>
        <w:t>Uma pesquisa foi realizada para tentar descobrir, do ponto de vista das mulheres, qual é o perfil da parceira ideal procurada pelo homem do séc. XXI. Alguns resultados estão apresentados no quadro abaixo.</w:t>
      </w:r>
    </w:p>
    <w:p w14:paraId="2833ABF3" w14:textId="34141001" w:rsidR="00155460" w:rsidRPr="002C6592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BFBC811" wp14:editId="00B6BBAD">
            <wp:extent cx="4476750" cy="2000250"/>
            <wp:effectExtent l="0" t="0" r="0" b="0"/>
            <wp:docPr id="1992230780" name="Imagem 55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2230780" name="Imagem 55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584AB0" w14:textId="77777777" w:rsidR="00155460" w:rsidRPr="002C6592" w:rsidRDefault="00155460" w:rsidP="00155460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2C6592">
        <w:rPr>
          <w:rFonts w:ascii="Arial" w:hAnsi="Arial" w:cs="Arial"/>
          <w:b/>
          <w:bCs/>
          <w:i/>
          <w:iCs/>
          <w:sz w:val="16"/>
          <w:szCs w:val="16"/>
        </w:rPr>
        <w:t>Correio Braziliense</w:t>
      </w:r>
      <w:r w:rsidRPr="002C6592">
        <w:rPr>
          <w:rFonts w:ascii="Arial" w:hAnsi="Arial" w:cs="Arial"/>
          <w:b/>
          <w:iCs/>
          <w:sz w:val="16"/>
          <w:szCs w:val="16"/>
        </w:rPr>
        <w:t>, 29 jun. 2008 (adaptado).</w:t>
      </w:r>
    </w:p>
    <w:p w14:paraId="133631BC" w14:textId="77777777" w:rsidR="00155460" w:rsidRPr="002C6592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2C6592">
        <w:rPr>
          <w:rFonts w:ascii="Arial" w:hAnsi="Arial" w:cs="Arial"/>
          <w:iCs/>
          <w:sz w:val="20"/>
          <w:szCs w:val="20"/>
        </w:rPr>
        <w:t xml:space="preserve">Se a pesquisa foi realizada com 300 mulheres, então a quantidade delas que acredita que os homens odeiam ir ao shopping e pensa que eles preferem que elas façam todas as tarefas da casa é </w:t>
      </w:r>
    </w:p>
    <w:p w14:paraId="211EAD13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2C6592">
        <w:rPr>
          <w:rFonts w:ascii="Arial" w:hAnsi="Arial" w:cs="Arial"/>
          <w:iCs/>
          <w:sz w:val="20"/>
          <w:szCs w:val="20"/>
        </w:rPr>
        <w:t xml:space="preserve">inferior a 80.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0E27916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2C6592">
        <w:rPr>
          <w:rFonts w:ascii="Arial" w:hAnsi="Arial" w:cs="Arial"/>
          <w:iCs/>
          <w:sz w:val="20"/>
          <w:szCs w:val="20"/>
        </w:rPr>
        <w:t xml:space="preserve">superior a 80 e inferior a 100. 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B4C09E5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2C6592">
        <w:rPr>
          <w:rFonts w:ascii="Arial" w:hAnsi="Arial" w:cs="Arial"/>
          <w:iCs/>
          <w:sz w:val="20"/>
          <w:szCs w:val="20"/>
        </w:rPr>
        <w:t xml:space="preserve">superior a 100 e inferior a 120. 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F248C48" w14:textId="77777777" w:rsidR="00155460" w:rsidRPr="002C659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2C6592">
        <w:rPr>
          <w:rFonts w:ascii="Arial" w:hAnsi="Arial" w:cs="Arial"/>
          <w:iCs/>
          <w:sz w:val="20"/>
          <w:szCs w:val="20"/>
        </w:rPr>
        <w:t xml:space="preserve">superior a 120 e inferior a 140.  </w: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82663D3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2C659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2C6592">
        <w:rPr>
          <w:rFonts w:ascii="Arial" w:hAnsi="Arial" w:cs="Arial"/>
          <w:iCs/>
          <w:sz w:val="20"/>
          <w:szCs w:val="20"/>
        </w:rPr>
        <w:t>superior a 140</w:t>
      </w:r>
      <w:r w:rsidRPr="002C6592">
        <w:rPr>
          <w:rFonts w:ascii="Arial" w:hAnsi="Arial" w:cs="Arial"/>
          <w:i/>
          <w:iCs/>
          <w:sz w:val="20"/>
          <w:szCs w:val="20"/>
        </w:rPr>
        <w:t>.</w:t>
      </w:r>
      <w:r w:rsidRPr="002C6592">
        <w:rPr>
          <w:rFonts w:ascii="Arial" w:hAnsi="Arial" w:cs="Arial"/>
          <w:sz w:val="20"/>
          <w:szCs w:val="20"/>
        </w:rPr>
        <w:t xml:space="preserve"> </w:t>
      </w:r>
    </w:p>
    <w:p w14:paraId="63D05BEF" w14:textId="77777777" w:rsidR="00155460" w:rsidRPr="002C6592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b/>
          <w:sz w:val="20"/>
          <w:szCs w:val="20"/>
        </w:rPr>
      </w:pPr>
      <w:r w:rsidRPr="002C6592">
        <w:rPr>
          <w:rFonts w:ascii="Arial" w:hAnsi="Arial" w:cs="Arial"/>
          <w:b/>
          <w:sz w:val="20"/>
          <w:szCs w:val="20"/>
        </w:rPr>
        <w:t>Gabarito: C</w:t>
      </w:r>
    </w:p>
    <w:p w14:paraId="4B63C833" w14:textId="77777777" w:rsidR="00155460" w:rsidRPr="002C6592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2D009A">
        <w:rPr>
          <w:rFonts w:ascii="Arial" w:hAnsi="Arial" w:cs="Arial"/>
          <w:position w:val="-64"/>
          <w:sz w:val="20"/>
          <w:szCs w:val="20"/>
          <w:bdr w:val="single" w:sz="4" w:space="0" w:color="auto"/>
          <w:lang w:eastAsia="zh-CN"/>
        </w:rPr>
        <w:object w:dxaOrig="7339" w:dyaOrig="1400" w14:anchorId="4537161B">
          <v:shape id="_x0000_i1031" type="#_x0000_t75" style="width:324.6pt;height:61.8pt" o:ole="" filled="t" fillcolor="#c6d9f1">
            <v:imagedata r:id="rId38" o:title=""/>
          </v:shape>
          <o:OLEObject Type="Embed" ProgID="Equation.3" ShapeID="_x0000_i1031" DrawAspect="Content" ObjectID="_1811015957" r:id="rId39"/>
        </w:object>
      </w:r>
      <w:r w:rsidRPr="002C659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E042757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10661424" w14:textId="77777777" w:rsidR="00155460" w:rsidRPr="002D009A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2D009A">
        <w:rPr>
          <w:rFonts w:ascii="Arial" w:hAnsi="Arial" w:cs="Arial"/>
          <w:sz w:val="20"/>
          <w:szCs w:val="20"/>
        </w:rPr>
        <w:t xml:space="preserve">2) </w:t>
      </w:r>
      <w:r w:rsidRPr="002D009A">
        <w:rPr>
          <w:rFonts w:ascii="Arial" w:hAnsi="Arial" w:cs="Arial"/>
          <w:iCs/>
          <w:sz w:val="20"/>
          <w:szCs w:val="20"/>
        </w:rPr>
        <w:t>A empresa WQTU Cosmético vende um determinado produto x, cujo custo de fabricação de cada unidade é dado por 3x</w:t>
      </w:r>
      <w:r w:rsidRPr="002D009A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2D009A">
        <w:rPr>
          <w:rFonts w:ascii="Arial" w:hAnsi="Arial" w:cs="Arial"/>
          <w:iCs/>
          <w:sz w:val="20"/>
          <w:szCs w:val="20"/>
        </w:rPr>
        <w:t xml:space="preserve"> + 232, e o seu valor de venda é expresso pela função 180x </w:t>
      </w:r>
      <w:r w:rsidRPr="002D009A">
        <w:rPr>
          <w:rFonts w:ascii="Arial" w:hAnsi="Arial" w:cs="Arial"/>
          <w:sz w:val="20"/>
          <w:szCs w:val="20"/>
        </w:rPr>
        <w:t xml:space="preserve">− </w:t>
      </w:r>
      <w:r w:rsidRPr="002D009A">
        <w:rPr>
          <w:rFonts w:ascii="Arial" w:hAnsi="Arial" w:cs="Arial"/>
          <w:iCs/>
          <w:sz w:val="20"/>
          <w:szCs w:val="20"/>
        </w:rPr>
        <w:t xml:space="preserve">116. A empresa vendeu 10 unidades do produto x, contudo </w:t>
      </w:r>
      <w:proofErr w:type="gramStart"/>
      <w:r w:rsidRPr="002D009A">
        <w:rPr>
          <w:rFonts w:ascii="Arial" w:hAnsi="Arial" w:cs="Arial"/>
          <w:iCs/>
          <w:sz w:val="20"/>
          <w:szCs w:val="20"/>
        </w:rPr>
        <w:t>a mesma</w:t>
      </w:r>
      <w:proofErr w:type="gramEnd"/>
      <w:r w:rsidRPr="002D009A">
        <w:rPr>
          <w:rFonts w:ascii="Arial" w:hAnsi="Arial" w:cs="Arial"/>
          <w:iCs/>
          <w:sz w:val="20"/>
          <w:szCs w:val="20"/>
        </w:rPr>
        <w:t xml:space="preserve"> deseja saber quantas unidades precisa vender para obter um lucro máximo.</w:t>
      </w:r>
    </w:p>
    <w:p w14:paraId="371F7342" w14:textId="77777777" w:rsidR="00155460" w:rsidRPr="002D009A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2D009A">
        <w:rPr>
          <w:rFonts w:ascii="Arial" w:hAnsi="Arial" w:cs="Arial"/>
          <w:iCs/>
          <w:sz w:val="20"/>
          <w:szCs w:val="20"/>
        </w:rPr>
        <w:t xml:space="preserve">A quantidade máxima de unidades a serem vendidas pela empresa WQTU para a obtenção do maior lucro é </w:t>
      </w:r>
    </w:p>
    <w:p w14:paraId="4C957E12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2D009A">
        <w:rPr>
          <w:rFonts w:ascii="Arial" w:hAnsi="Arial" w:cs="Arial"/>
          <w:iCs/>
          <w:sz w:val="20"/>
          <w:szCs w:val="20"/>
        </w:rPr>
        <w:t xml:space="preserve">10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E12633D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2D009A">
        <w:rPr>
          <w:rFonts w:ascii="Arial" w:hAnsi="Arial" w:cs="Arial"/>
          <w:iCs/>
          <w:sz w:val="20"/>
          <w:szCs w:val="20"/>
        </w:rPr>
        <w:t xml:space="preserve">30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275E7D0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2D009A">
        <w:rPr>
          <w:rFonts w:ascii="Arial" w:hAnsi="Arial" w:cs="Arial"/>
          <w:iCs/>
          <w:sz w:val="20"/>
          <w:szCs w:val="20"/>
        </w:rPr>
        <w:t xml:space="preserve">58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04AE96F" w14:textId="77777777" w:rsidR="00155460" w:rsidRPr="002D009A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2D009A">
        <w:rPr>
          <w:rFonts w:ascii="Arial" w:hAnsi="Arial" w:cs="Arial"/>
          <w:iCs/>
          <w:sz w:val="20"/>
          <w:szCs w:val="20"/>
        </w:rPr>
        <w:t xml:space="preserve">116  </w: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4EA1D1F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2D009A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2D009A">
        <w:rPr>
          <w:rFonts w:ascii="Arial" w:hAnsi="Arial" w:cs="Arial"/>
          <w:iCs/>
          <w:sz w:val="20"/>
          <w:szCs w:val="20"/>
        </w:rPr>
        <w:t>232</w:t>
      </w:r>
      <w:r w:rsidRPr="002D009A">
        <w:rPr>
          <w:rFonts w:ascii="Arial" w:hAnsi="Arial" w:cs="Arial"/>
          <w:sz w:val="20"/>
          <w:szCs w:val="20"/>
        </w:rPr>
        <w:t xml:space="preserve"> </w:t>
      </w:r>
    </w:p>
    <w:p w14:paraId="746BE0E9" w14:textId="77777777" w:rsidR="00155460" w:rsidRPr="00577E65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b/>
          <w:sz w:val="20"/>
          <w:szCs w:val="20"/>
        </w:rPr>
      </w:pPr>
      <w:r w:rsidRPr="00577E65">
        <w:rPr>
          <w:rFonts w:ascii="Arial" w:hAnsi="Arial" w:cs="Arial"/>
          <w:b/>
          <w:sz w:val="20"/>
          <w:szCs w:val="20"/>
        </w:rPr>
        <w:t>Gabarito: B</w:t>
      </w:r>
    </w:p>
    <w:p w14:paraId="69A042C1" w14:textId="77777777" w:rsidR="00155460" w:rsidRPr="002D009A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577E65">
        <w:rPr>
          <w:rFonts w:ascii="Arial" w:hAnsi="Arial" w:cs="Arial"/>
          <w:position w:val="-148"/>
          <w:sz w:val="20"/>
          <w:szCs w:val="20"/>
          <w:bdr w:val="single" w:sz="4" w:space="0" w:color="auto"/>
          <w:lang w:eastAsia="zh-CN"/>
        </w:rPr>
        <w:object w:dxaOrig="9120" w:dyaOrig="2780" w14:anchorId="6D57F328">
          <v:shape id="_x0000_i1032" type="#_x0000_t75" style="width:427.8pt;height:129.6pt" o:ole="" filled="t" fillcolor="#c6d9f1">
            <v:imagedata r:id="rId40" o:title=""/>
          </v:shape>
          <o:OLEObject Type="Embed" ProgID="Equation.3" ShapeID="_x0000_i1032" DrawAspect="Content" ObjectID="_1811015958" r:id="rId41"/>
        </w:object>
      </w:r>
      <w:r w:rsidRPr="002D009A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42DC68C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977694">
        <w:rPr>
          <w:rFonts w:ascii="Arial" w:hAnsi="Arial" w:cs="Arial"/>
          <w:sz w:val="20"/>
          <w:szCs w:val="20"/>
        </w:rPr>
        <w:t xml:space="preserve">3) </w:t>
      </w:r>
      <w:r w:rsidRPr="00977694">
        <w:rPr>
          <w:rFonts w:ascii="Arial" w:hAnsi="Arial" w:cs="Arial"/>
          <w:iCs/>
          <w:sz w:val="20"/>
          <w:szCs w:val="20"/>
        </w:rPr>
        <w:t>Paulo emprestou R$ 5.000,00 a um amigo, a uma taxa de juros simples de 3% ao mês. Considere x o número de meses do empréstimo e M(x) o montante a ser devolvido para Paulo no final de x meses.</w:t>
      </w:r>
    </w:p>
    <w:p w14:paraId="2B26B9EF" w14:textId="77777777" w:rsidR="00155460" w:rsidRPr="00977694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977694">
        <w:rPr>
          <w:rFonts w:ascii="Arial" w:hAnsi="Arial" w:cs="Arial"/>
          <w:iCs/>
          <w:sz w:val="20"/>
          <w:szCs w:val="20"/>
        </w:rPr>
        <w:t>Nessas condições, a representação gráfica correta para M(x) é</w:t>
      </w:r>
      <w:r w:rsidRPr="00977694">
        <w:rPr>
          <w:rFonts w:ascii="Arial" w:hAnsi="Arial" w:cs="Arial"/>
          <w:sz w:val="20"/>
          <w:szCs w:val="20"/>
        </w:rPr>
        <w:t xml:space="preserve"> </w:t>
      </w:r>
    </w:p>
    <w:p w14:paraId="07B7CDD6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a)</w:t>
      </w:r>
    </w:p>
    <w:p w14:paraId="31602D36" w14:textId="43130E5B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62182E34" wp14:editId="2F5DF880">
            <wp:extent cx="1333500" cy="876300"/>
            <wp:effectExtent l="0" t="0" r="0" b="0"/>
            <wp:docPr id="1804588195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1B3395F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b)</w:t>
      </w:r>
    </w:p>
    <w:p w14:paraId="63ACD9A9" w14:textId="115D7EB4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54B177A7" wp14:editId="3BA05805">
            <wp:extent cx="1524000" cy="885825"/>
            <wp:effectExtent l="0" t="0" r="0" b="9525"/>
            <wp:docPr id="383103824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92714AA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c)</w:t>
      </w:r>
    </w:p>
    <w:p w14:paraId="6B50A9A7" w14:textId="645449E9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74817B0" wp14:editId="4038F679">
            <wp:extent cx="1333500" cy="895350"/>
            <wp:effectExtent l="0" t="0" r="0" b="0"/>
            <wp:docPr id="2030937971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0895B17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d)</w:t>
      </w:r>
    </w:p>
    <w:p w14:paraId="007838BB" w14:textId="669D12CC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3C1827E" wp14:editId="464F2DCE">
            <wp:extent cx="1333500" cy="866775"/>
            <wp:effectExtent l="0" t="0" r="0" b="9525"/>
            <wp:docPr id="181686195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F251A54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>e)</w:t>
      </w:r>
    </w:p>
    <w:p w14:paraId="6D6FCB6D" w14:textId="58EB1F1C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11B80786" wp14:editId="01EC14EB">
            <wp:extent cx="1333500" cy="942975"/>
            <wp:effectExtent l="0" t="0" r="0" b="9525"/>
            <wp:docPr id="68565007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C01CE" w14:textId="77777777" w:rsidR="00155460" w:rsidRPr="00977694" w:rsidRDefault="00155460" w:rsidP="00155460">
      <w:pPr>
        <w:ind w:left="227" w:hanging="227"/>
        <w:rPr>
          <w:rFonts w:ascii="Arial" w:hAnsi="Arial" w:cs="Arial"/>
          <w:b/>
          <w:noProof/>
          <w:sz w:val="20"/>
          <w:szCs w:val="20"/>
          <w:lang w:val="en-US"/>
        </w:rPr>
      </w:pPr>
      <w:r w:rsidRPr="00977694">
        <w:rPr>
          <w:rFonts w:ascii="Arial" w:hAnsi="Arial" w:cs="Arial"/>
          <w:b/>
          <w:noProof/>
          <w:sz w:val="20"/>
          <w:szCs w:val="20"/>
          <w:lang w:val="en-US"/>
        </w:rPr>
        <w:t>Gabarito: A</w:t>
      </w:r>
    </w:p>
    <w:p w14:paraId="373E1EF8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bdr w:val="single" w:sz="4" w:space="0" w:color="auto"/>
        </w:rPr>
      </w:pPr>
      <w:r w:rsidRPr="00977694">
        <w:rPr>
          <w:rFonts w:ascii="Arial" w:hAnsi="Arial" w:cs="Arial"/>
          <w:position w:val="-78"/>
          <w:sz w:val="20"/>
          <w:szCs w:val="20"/>
          <w:bdr w:val="single" w:sz="4" w:space="0" w:color="auto"/>
        </w:rPr>
        <w:object w:dxaOrig="9940" w:dyaOrig="1680" w14:anchorId="5C055ACC">
          <v:shape id="_x0000_i1033" type="#_x0000_t75" style="width:497.4pt;height:84pt" o:ole="" filled="t" fillcolor="#c6d9f1">
            <v:imagedata r:id="rId42" o:title=""/>
          </v:shape>
          <o:OLEObject Type="Embed" ProgID="Equation.3" ShapeID="_x0000_i1033" DrawAspect="Content" ObjectID="_1811015959" r:id="rId43"/>
        </w:object>
      </w:r>
    </w:p>
    <w:p w14:paraId="6536CF8E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977694">
        <w:rPr>
          <w:rFonts w:ascii="Arial" w:hAnsi="Arial" w:cs="Arial"/>
          <w:sz w:val="20"/>
          <w:szCs w:val="20"/>
        </w:rPr>
        <w:t xml:space="preserve">4) </w:t>
      </w:r>
      <w:r w:rsidRPr="00977694">
        <w:rPr>
          <w:rFonts w:ascii="Arial" w:hAnsi="Arial" w:cs="Arial"/>
          <w:iCs/>
          <w:sz w:val="20"/>
          <w:szCs w:val="20"/>
        </w:rPr>
        <w:t xml:space="preserve">Dados do Instituto de Pesquisas Econômicas Aplicadas (IPEA) revelaram que no biênio 2004/2005, nas rodovias federais, os atropelamentos com morte ocuparam o segundo lugar no </w:t>
      </w:r>
      <w:r w:rsidRPr="00977694">
        <w:rPr>
          <w:rFonts w:ascii="Arial" w:hAnsi="Arial" w:cs="Arial"/>
          <w:sz w:val="20"/>
          <w:szCs w:val="20"/>
        </w:rPr>
        <w:t xml:space="preserve">ranking </w:t>
      </w:r>
      <w:r w:rsidRPr="00977694">
        <w:rPr>
          <w:rFonts w:ascii="Arial" w:hAnsi="Arial" w:cs="Arial"/>
          <w:iCs/>
          <w:sz w:val="20"/>
          <w:szCs w:val="20"/>
        </w:rPr>
        <w:t>de mortalidade por acidente.</w:t>
      </w:r>
    </w:p>
    <w:p w14:paraId="02C57506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977694">
        <w:rPr>
          <w:rFonts w:ascii="Arial" w:hAnsi="Arial" w:cs="Arial"/>
          <w:iCs/>
          <w:sz w:val="20"/>
          <w:szCs w:val="20"/>
        </w:rPr>
        <w:t xml:space="preserve">A cada 34 atropelamentos, ocorreram 10 mortes. Cerca de 4 mil atropelamentos/ano, um a cada duas horas, aproximadamente. </w:t>
      </w:r>
    </w:p>
    <w:p w14:paraId="6C271303" w14:textId="77777777" w:rsidR="00155460" w:rsidRPr="00977694" w:rsidRDefault="00155460" w:rsidP="00155460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977694">
        <w:rPr>
          <w:rFonts w:ascii="Arial" w:hAnsi="Arial" w:cs="Arial"/>
          <w:b/>
          <w:iCs/>
          <w:sz w:val="16"/>
          <w:szCs w:val="16"/>
        </w:rPr>
        <w:t>Disponível em: http://www.ipea.gov.br. Acesso em: 6 jan. 2009.</w:t>
      </w:r>
    </w:p>
    <w:p w14:paraId="32113DE6" w14:textId="77777777" w:rsidR="00155460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5A806902" w14:textId="77777777" w:rsidR="00155460" w:rsidRPr="00977694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977694">
        <w:rPr>
          <w:rFonts w:ascii="Arial" w:hAnsi="Arial" w:cs="Arial"/>
          <w:iCs/>
          <w:sz w:val="20"/>
          <w:szCs w:val="20"/>
        </w:rPr>
        <w:t xml:space="preserve">De acordo com os dados, se for escolhido aleatoriamente para investigação mais detalhada um dos atropelamentos ocorridos no biênio 2004/2005, a probabilidade de ter sido um atropelamento sem morte é </w:t>
      </w:r>
    </w:p>
    <w:p w14:paraId="0B49645F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977694">
        <w:rPr>
          <w:rFonts w:ascii="Arial" w:hAnsi="Arial" w:cs="Arial"/>
          <w:position w:val="-20"/>
          <w:sz w:val="20"/>
          <w:szCs w:val="20"/>
        </w:rPr>
        <w:object w:dxaOrig="320" w:dyaOrig="540" w14:anchorId="54792A03">
          <v:shape id="_x0000_i1034" type="#_x0000_t75" style="width:15.6pt;height:27pt" o:ole="">
            <v:imagedata r:id="rId16" o:title=""/>
          </v:shape>
          <o:OLEObject Type="Embed" ProgID="Equation.DSMT4" ShapeID="_x0000_i1034" DrawAspect="Content" ObjectID="_1811015960" r:id="rId44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99C408B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977694">
        <w:rPr>
          <w:rFonts w:ascii="Arial" w:hAnsi="Arial" w:cs="Arial"/>
          <w:position w:val="-20"/>
          <w:sz w:val="20"/>
          <w:szCs w:val="20"/>
        </w:rPr>
        <w:object w:dxaOrig="320" w:dyaOrig="540" w14:anchorId="474D9021">
          <v:shape id="_x0000_i1035" type="#_x0000_t75" style="width:15.6pt;height:27pt" o:ole="">
            <v:imagedata r:id="rId18" o:title=""/>
          </v:shape>
          <o:OLEObject Type="Embed" ProgID="Equation.DSMT4" ShapeID="_x0000_i1035" DrawAspect="Content" ObjectID="_1811015961" r:id="rId45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A64D889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977694">
        <w:rPr>
          <w:rFonts w:ascii="Arial" w:hAnsi="Arial" w:cs="Arial"/>
          <w:position w:val="-22"/>
          <w:sz w:val="20"/>
          <w:szCs w:val="20"/>
        </w:rPr>
        <w:object w:dxaOrig="220" w:dyaOrig="560" w14:anchorId="059F1011">
          <v:shape id="_x0000_i1036" type="#_x0000_t75" style="width:11.4pt;height:27.6pt" o:ole="">
            <v:imagedata r:id="rId20" o:title=""/>
          </v:shape>
          <o:OLEObject Type="Embed" ProgID="Equation.DSMT4" ShapeID="_x0000_i1036" DrawAspect="Content" ObjectID="_1811015962" r:id="rId46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9D3B08D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977694">
        <w:rPr>
          <w:rFonts w:ascii="Arial" w:hAnsi="Arial" w:cs="Arial"/>
          <w:position w:val="-22"/>
          <w:sz w:val="20"/>
          <w:szCs w:val="20"/>
        </w:rPr>
        <w:object w:dxaOrig="220" w:dyaOrig="560" w14:anchorId="423819FE">
          <v:shape id="_x0000_i1037" type="#_x0000_t75" style="width:11.4pt;height:27.6pt" o:ole="">
            <v:imagedata r:id="rId22" o:title=""/>
          </v:shape>
          <o:OLEObject Type="Embed" ProgID="Equation.DSMT4" ShapeID="_x0000_i1037" DrawAspect="Content" ObjectID="_1811015963" r:id="rId47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928CE37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977694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977694">
        <w:rPr>
          <w:rFonts w:ascii="Arial" w:hAnsi="Arial" w:cs="Arial"/>
          <w:position w:val="-20"/>
          <w:sz w:val="20"/>
          <w:szCs w:val="20"/>
        </w:rPr>
        <w:object w:dxaOrig="320" w:dyaOrig="540" w14:anchorId="7D49F97D">
          <v:shape id="_x0000_i1038" type="#_x0000_t75" style="width:15.6pt;height:27pt" o:ole="">
            <v:imagedata r:id="rId24" o:title=""/>
          </v:shape>
          <o:OLEObject Type="Embed" ProgID="Equation.DSMT4" ShapeID="_x0000_i1038" DrawAspect="Content" ObjectID="_1811015964" r:id="rId48"/>
        </w:object>
      </w: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6D7BE846" w14:textId="77777777" w:rsidR="00155460" w:rsidRPr="00977694" w:rsidRDefault="00155460" w:rsidP="00155460">
      <w:pPr>
        <w:ind w:left="227" w:hanging="227"/>
        <w:rPr>
          <w:rFonts w:ascii="Arial" w:hAnsi="Arial" w:cs="Arial"/>
          <w:b/>
          <w:sz w:val="20"/>
          <w:szCs w:val="20"/>
          <w:lang w:eastAsia="zh-CN"/>
        </w:rPr>
      </w:pPr>
      <w:r w:rsidRPr="00977694">
        <w:rPr>
          <w:rFonts w:ascii="Arial" w:hAnsi="Arial" w:cs="Arial"/>
          <w:b/>
          <w:sz w:val="20"/>
          <w:szCs w:val="20"/>
          <w:lang w:eastAsia="zh-CN"/>
        </w:rPr>
        <w:t>Gabarito: E</w:t>
      </w:r>
    </w:p>
    <w:p w14:paraId="458AAC88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position w:val="-28"/>
          <w:sz w:val="20"/>
          <w:szCs w:val="20"/>
          <w:bdr w:val="single" w:sz="4" w:space="0" w:color="auto"/>
          <w:lang w:eastAsia="zh-CN"/>
        </w:rPr>
        <w:object w:dxaOrig="5600" w:dyaOrig="680" w14:anchorId="19F536E9">
          <v:shape id="_x0000_i1039" type="#_x0000_t75" style="width:279.6pt;height:33.6pt" o:ole="" filled="t" fillcolor="#c6d9f1">
            <v:imagedata r:id="rId49" o:title=""/>
          </v:shape>
          <o:OLEObject Type="Embed" ProgID="Equation.3" ShapeID="_x0000_i1039" DrawAspect="Content" ObjectID="_1811015965" r:id="rId50"/>
        </w:objec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7409B4D8" w14:textId="77777777" w:rsidR="00155460" w:rsidRPr="0097769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977694">
        <w:rPr>
          <w:rFonts w:ascii="Arial" w:hAnsi="Arial" w:cs="Arial"/>
          <w:sz w:val="20"/>
          <w:szCs w:val="20"/>
        </w:rPr>
        <w:t xml:space="preserve"> </w:t>
      </w:r>
      <w:r w:rsidRPr="0097769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36BC1B3" w14:textId="77777777" w:rsidR="00155460" w:rsidRPr="00303670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03670">
        <w:rPr>
          <w:rFonts w:ascii="Arial" w:hAnsi="Arial" w:cs="Arial"/>
          <w:sz w:val="20"/>
          <w:szCs w:val="20"/>
        </w:rPr>
        <w:t xml:space="preserve">5) </w:t>
      </w:r>
      <w:r w:rsidRPr="00303670">
        <w:rPr>
          <w:rFonts w:ascii="Arial" w:hAnsi="Arial" w:cs="Arial"/>
          <w:iCs/>
          <w:sz w:val="20"/>
          <w:szCs w:val="20"/>
        </w:rPr>
        <w:t>Muitas vezes o objetivo de um remédio é aumentar a quantidade de uma ou mais substâncias já existentes no corpo do indivíduo para melhorar as defesas do organismo. Depois de alcançar o objetivo, essa quantidade deve voltar ao normal.</w:t>
      </w:r>
    </w:p>
    <w:p w14:paraId="47F2B3FD" w14:textId="77777777" w:rsidR="00155460" w:rsidRPr="00303670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303670">
        <w:rPr>
          <w:rFonts w:ascii="Arial" w:hAnsi="Arial" w:cs="Arial"/>
          <w:iCs/>
          <w:sz w:val="20"/>
          <w:szCs w:val="20"/>
        </w:rPr>
        <w:t xml:space="preserve">Se uma determinada pessoa ingere um medicamento para aumentar a concentração da substância A em seu organismo, a quantidade dessa substância no organismo da pessoa, em relação ao tempo, pode ser melhor representada pelo gráfico </w:t>
      </w:r>
    </w:p>
    <w:p w14:paraId="44EFC115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a)</w:t>
      </w:r>
    </w:p>
    <w:p w14:paraId="3CCF2A1B" w14:textId="204B3E90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F483DEA" wp14:editId="3F1B95B6">
            <wp:extent cx="1333500" cy="819150"/>
            <wp:effectExtent l="0" t="0" r="0" b="0"/>
            <wp:docPr id="941148880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28F21BA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b)</w:t>
      </w:r>
    </w:p>
    <w:p w14:paraId="780DC731" w14:textId="49720505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17C3FD4" wp14:editId="2B6E81B0">
            <wp:extent cx="1333500" cy="819150"/>
            <wp:effectExtent l="0" t="0" r="0" b="0"/>
            <wp:docPr id="1405929544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39F8EEC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c)</w:t>
      </w:r>
    </w:p>
    <w:p w14:paraId="5B3AD1C5" w14:textId="474D3D5F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56A991BD" wp14:editId="6A653272">
            <wp:extent cx="1333500" cy="885825"/>
            <wp:effectExtent l="0" t="0" r="0" b="9525"/>
            <wp:docPr id="695921606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A8E4AD4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d)</w:t>
      </w:r>
    </w:p>
    <w:p w14:paraId="3FD9A62B" w14:textId="2259D8D5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248E4D0" wp14:editId="153160C3">
            <wp:extent cx="1333500" cy="819150"/>
            <wp:effectExtent l="0" t="0" r="0" b="0"/>
            <wp:docPr id="556026459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BC8A2E7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303670">
        <w:rPr>
          <w:rFonts w:ascii="Arial" w:hAnsi="Arial" w:cs="Arial"/>
          <w:sz w:val="20"/>
          <w:szCs w:val="20"/>
          <w:lang w:eastAsia="zh-CN"/>
        </w:rPr>
        <w:t>e)</w:t>
      </w:r>
    </w:p>
    <w:p w14:paraId="7B1E453E" w14:textId="46E67BB0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017EE1A6" wp14:editId="4C648245">
            <wp:extent cx="1333500" cy="819150"/>
            <wp:effectExtent l="0" t="0" r="0" b="0"/>
            <wp:docPr id="552044823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346BF" w14:textId="77777777" w:rsidR="00155460" w:rsidRPr="001E452F" w:rsidRDefault="00155460" w:rsidP="00155460">
      <w:pPr>
        <w:ind w:left="227" w:hanging="227"/>
        <w:rPr>
          <w:rFonts w:ascii="Arial" w:hAnsi="Arial" w:cs="Arial"/>
          <w:b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b/>
          <w:noProof/>
          <w:sz w:val="20"/>
          <w:szCs w:val="20"/>
          <w:lang w:val="en-US"/>
        </w:rPr>
        <w:t>Gabarito: D</w:t>
      </w:r>
    </w:p>
    <w:p w14:paraId="3CCDE487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</w:p>
    <w:p w14:paraId="41C4F266" w14:textId="1CAB6B65" w:rsidR="00155460" w:rsidRPr="0030367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noProof/>
          <w:sz w:val="20"/>
          <w:lang w:val="en-US"/>
        </w:rPr>
        <w:drawing>
          <wp:inline distT="0" distB="0" distL="0" distR="0" wp14:anchorId="7BA347DC" wp14:editId="1AD5F1D6">
            <wp:extent cx="3048000" cy="1295400"/>
            <wp:effectExtent l="0" t="0" r="0" b="0"/>
            <wp:docPr id="1256723330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03670">
        <w:rPr>
          <w:rFonts w:ascii="Arial" w:hAnsi="Arial" w:cs="Arial"/>
          <w:sz w:val="20"/>
          <w:szCs w:val="20"/>
        </w:rPr>
        <w:t xml:space="preserve"> </w:t>
      </w:r>
      <w:r w:rsidRPr="00303670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B94075A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38EAC86F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221821C5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12D43512" w14:textId="77777777" w:rsidR="00155460" w:rsidRPr="001E452F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1E452F">
        <w:rPr>
          <w:rFonts w:ascii="Arial" w:hAnsi="Arial" w:cs="Arial"/>
          <w:sz w:val="20"/>
          <w:szCs w:val="20"/>
        </w:rPr>
        <w:t xml:space="preserve">6) </w:t>
      </w:r>
      <w:r w:rsidRPr="001E452F">
        <w:rPr>
          <w:rFonts w:ascii="Arial" w:hAnsi="Arial" w:cs="Arial"/>
          <w:iCs/>
          <w:sz w:val="20"/>
          <w:szCs w:val="20"/>
        </w:rPr>
        <w:t>Uma empresa produz jogos pedagógicos para computadores, com custos fixos de R$ 1.000,00 e custos variáveis de R$ 100,00 por unidade de jogo produzida. Desse modo, o custo total para x jogos produzidos é dado por C(x) = 1 + 0,1x (em R$ 1.000,00).</w:t>
      </w:r>
    </w:p>
    <w:p w14:paraId="7204B759" w14:textId="77777777" w:rsidR="00155460" w:rsidRPr="001E452F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1E452F">
        <w:rPr>
          <w:rFonts w:ascii="Arial" w:hAnsi="Arial" w:cs="Arial"/>
          <w:iCs/>
          <w:sz w:val="20"/>
          <w:szCs w:val="20"/>
        </w:rPr>
        <w:t>A gerência da empresa determina que o preço de venda do produto seja de R$ 700,00. Com isso a receita bruta para x jogos produzidos é dada por R(x) = 0,7x (em R$ 1.000,00). O lucro líquido, obtido pela venda de x unidades de jogos, é calculado pela diferença entre a receita bruta e os custos totais.</w:t>
      </w:r>
    </w:p>
    <w:p w14:paraId="39FAB9EF" w14:textId="77777777" w:rsidR="00155460" w:rsidRPr="001E452F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1E452F">
        <w:rPr>
          <w:rFonts w:ascii="Arial" w:hAnsi="Arial" w:cs="Arial"/>
          <w:iCs/>
          <w:sz w:val="20"/>
          <w:szCs w:val="20"/>
        </w:rPr>
        <w:lastRenderedPageBreak/>
        <w:t>O gráfico que modela corretamente o lucro líquido dessa empresa, quando são produzidos x jogos, é</w:t>
      </w:r>
      <w:r w:rsidRPr="001E452F">
        <w:rPr>
          <w:rFonts w:ascii="Arial" w:hAnsi="Arial" w:cs="Arial"/>
          <w:sz w:val="20"/>
          <w:szCs w:val="20"/>
        </w:rPr>
        <w:t xml:space="preserve"> </w:t>
      </w:r>
    </w:p>
    <w:p w14:paraId="62BBCF2D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a)</w:t>
      </w:r>
    </w:p>
    <w:p w14:paraId="5A07EAE1" w14:textId="545BDBA0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208C9B8" wp14:editId="331F5710">
            <wp:extent cx="1466850" cy="1600200"/>
            <wp:effectExtent l="0" t="0" r="0" b="0"/>
            <wp:docPr id="637009449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CCAAB67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b)</w:t>
      </w:r>
    </w:p>
    <w:p w14:paraId="061E7D51" w14:textId="37FD4F33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62F7487" wp14:editId="2F0A44C7">
            <wp:extent cx="1495425" cy="1638300"/>
            <wp:effectExtent l="0" t="0" r="9525" b="0"/>
            <wp:docPr id="1342424830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ABA394E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c)</w:t>
      </w:r>
    </w:p>
    <w:p w14:paraId="35355DF9" w14:textId="48908EE7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5965355" wp14:editId="5D19F9C9">
            <wp:extent cx="1390650" cy="1381125"/>
            <wp:effectExtent l="0" t="0" r="0" b="9525"/>
            <wp:docPr id="180297004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B62DDDD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d)</w:t>
      </w:r>
    </w:p>
    <w:p w14:paraId="7AE66144" w14:textId="1676C37B" w:rsidR="00155460" w:rsidRPr="001E452F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3307BA1F" wp14:editId="3EA9E303">
            <wp:extent cx="1390650" cy="1381125"/>
            <wp:effectExtent l="0" t="0" r="0" b="9525"/>
            <wp:docPr id="292974375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32E62D0" w14:textId="77777777" w:rsidR="00155460" w:rsidRDefault="00155460" w:rsidP="00155460">
      <w:pPr>
        <w:ind w:left="227" w:hanging="227"/>
        <w:rPr>
          <w:rFonts w:ascii="Arial" w:hAnsi="Arial" w:cs="Arial"/>
          <w:noProof/>
          <w:sz w:val="20"/>
          <w:szCs w:val="20"/>
          <w:lang w:val="en-US"/>
        </w:rPr>
      </w:pPr>
      <w:r w:rsidRPr="001E452F">
        <w:rPr>
          <w:rFonts w:ascii="Arial" w:hAnsi="Arial" w:cs="Arial"/>
          <w:sz w:val="20"/>
          <w:szCs w:val="20"/>
          <w:lang w:eastAsia="zh-CN"/>
        </w:rPr>
        <w:t>e)</w:t>
      </w:r>
    </w:p>
    <w:p w14:paraId="5591C22B" w14:textId="4D195C32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4A7C13B9" wp14:editId="781B5F06">
            <wp:extent cx="1381125" cy="1428750"/>
            <wp:effectExtent l="0" t="0" r="9525" b="0"/>
            <wp:docPr id="63549191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E452F">
        <w:rPr>
          <w:rFonts w:ascii="Arial" w:hAnsi="Arial" w:cs="Arial"/>
          <w:sz w:val="20"/>
          <w:szCs w:val="20"/>
        </w:rPr>
        <w:t xml:space="preserve"> </w:t>
      </w:r>
      <w:r w:rsidRPr="001E452F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3D2C828" w14:textId="77777777" w:rsidR="00155460" w:rsidRPr="00765541" w:rsidRDefault="00155460" w:rsidP="00155460">
      <w:pPr>
        <w:ind w:left="227" w:hanging="227"/>
        <w:rPr>
          <w:rFonts w:ascii="Arial" w:hAnsi="Arial" w:cs="Arial"/>
          <w:b/>
          <w:sz w:val="20"/>
          <w:szCs w:val="20"/>
          <w:lang w:eastAsia="zh-CN"/>
        </w:rPr>
      </w:pPr>
      <w:r w:rsidRPr="00765541">
        <w:rPr>
          <w:rFonts w:ascii="Arial" w:hAnsi="Arial" w:cs="Arial"/>
          <w:b/>
          <w:sz w:val="20"/>
          <w:szCs w:val="20"/>
          <w:lang w:eastAsia="zh-CN"/>
        </w:rPr>
        <w:t>Gabarito: B</w:t>
      </w:r>
    </w:p>
    <w:p w14:paraId="58558CE2" w14:textId="77777777" w:rsidR="00155460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position w:val="-64"/>
          <w:bdr w:val="single" w:sz="4" w:space="0" w:color="auto"/>
          <w:lang w:eastAsia="zh-CN"/>
        </w:rPr>
        <w:object w:dxaOrig="4560" w:dyaOrig="1400" w14:anchorId="150D7F98">
          <v:shape id="_x0000_i1040" type="#_x0000_t75" style="width:228pt;height:69.6pt" o:ole="" filled="t" fillcolor="#c6d9f1">
            <v:imagedata r:id="rId52" o:title=""/>
          </v:shape>
          <o:OLEObject Type="Embed" ProgID="Equation.3" ShapeID="_x0000_i1040" DrawAspect="Content" ObjectID="_1811015966" r:id="rId53"/>
        </w:object>
      </w:r>
    </w:p>
    <w:p w14:paraId="650A9896" w14:textId="1EC54302" w:rsidR="00155460" w:rsidRDefault="00155460" w:rsidP="00155460">
      <w:pPr>
        <w:ind w:left="227" w:hanging="227"/>
        <w:rPr>
          <w:noProof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lastRenderedPageBreak/>
        <w:drawing>
          <wp:inline distT="0" distB="0" distL="0" distR="0" wp14:anchorId="41E4A676" wp14:editId="377F03E5">
            <wp:extent cx="2476500" cy="1581150"/>
            <wp:effectExtent l="0" t="0" r="0" b="0"/>
            <wp:docPr id="313969547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8C8E34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765541">
        <w:rPr>
          <w:rFonts w:ascii="Arial" w:hAnsi="Arial" w:cs="Arial"/>
          <w:noProof/>
          <w:sz w:val="20"/>
          <w:szCs w:val="20"/>
        </w:rPr>
        <w:t xml:space="preserve">7) </w:t>
      </w:r>
      <w:r w:rsidRPr="00765541">
        <w:rPr>
          <w:rFonts w:ascii="Arial" w:hAnsi="Arial" w:cs="Arial"/>
          <w:iCs/>
          <w:sz w:val="20"/>
          <w:szCs w:val="20"/>
        </w:rPr>
        <w:t>A importância do desenvolvimento da atividade turística no Brasil relaciona-se especialmente com os possíveis efeitos na redução da pobreza e das desigualdades por meio da geração de novos postos de trabalho e da contribuição para o desenvolvimento sustentável regional.</w:t>
      </w:r>
    </w:p>
    <w:p w14:paraId="45384751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765541">
        <w:rPr>
          <w:rFonts w:ascii="Arial" w:hAnsi="Arial" w:cs="Arial"/>
          <w:iCs/>
          <w:sz w:val="20"/>
          <w:szCs w:val="20"/>
        </w:rPr>
        <w:t>No gráfico são mostrados três cenários — pessimista, previsível, otimista — a respeito da geração de empregos pelo desenvolvimento de atividades turísticas.</w:t>
      </w:r>
    </w:p>
    <w:p w14:paraId="1B14D3E2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09113655" w14:textId="2F7BC8F8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BD2D834" wp14:editId="1F58DF50">
            <wp:extent cx="3238500" cy="1876425"/>
            <wp:effectExtent l="0" t="0" r="0" b="9525"/>
            <wp:docPr id="94885174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5E1B50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594AD45B" w14:textId="77777777" w:rsidR="00155460" w:rsidRPr="00765541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765541">
        <w:rPr>
          <w:rFonts w:ascii="Arial" w:hAnsi="Arial" w:cs="Arial"/>
          <w:iCs/>
          <w:sz w:val="20"/>
          <w:szCs w:val="20"/>
        </w:rPr>
        <w:t xml:space="preserve">De acordo com o gráfico, em 2009, o número de empregos gerados pelo turismo será superior a </w:t>
      </w:r>
    </w:p>
    <w:p w14:paraId="26C1907C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765541">
        <w:rPr>
          <w:rFonts w:ascii="Arial" w:hAnsi="Arial" w:cs="Arial"/>
          <w:iCs/>
          <w:sz w:val="20"/>
          <w:szCs w:val="20"/>
        </w:rPr>
        <w:t xml:space="preserve">602.900 no cenário previsível.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AD0AE53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765541">
        <w:rPr>
          <w:rFonts w:ascii="Arial" w:hAnsi="Arial" w:cs="Arial"/>
          <w:iCs/>
          <w:sz w:val="20"/>
          <w:szCs w:val="20"/>
        </w:rPr>
        <w:t xml:space="preserve">660.000 no cenário otimista.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2BC98B7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765541">
        <w:rPr>
          <w:rFonts w:ascii="Arial" w:hAnsi="Arial" w:cs="Arial"/>
          <w:iCs/>
          <w:sz w:val="20"/>
          <w:szCs w:val="20"/>
        </w:rPr>
        <w:t xml:space="preserve">316.000 e inferior a 416.000 no cenário previsível.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83B9A57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765541">
        <w:rPr>
          <w:rFonts w:ascii="Arial" w:hAnsi="Arial" w:cs="Arial"/>
          <w:iCs/>
          <w:sz w:val="20"/>
          <w:szCs w:val="20"/>
        </w:rPr>
        <w:t xml:space="preserve">235.700 e inferior a 353.800 no cenário pessimista.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19CF118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76554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765541">
        <w:rPr>
          <w:rFonts w:ascii="Arial" w:hAnsi="Arial" w:cs="Arial"/>
          <w:iCs/>
          <w:sz w:val="20"/>
          <w:szCs w:val="20"/>
        </w:rPr>
        <w:t>516.000 e inferior a 616.000 no cenário otimista.</w:t>
      </w:r>
    </w:p>
    <w:p w14:paraId="1CD9F85E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7119EF09" w14:textId="77777777" w:rsidR="00155460" w:rsidRPr="003E63A3" w:rsidRDefault="00155460" w:rsidP="00155460">
      <w:pPr>
        <w:ind w:left="227" w:hanging="227"/>
        <w:rPr>
          <w:rFonts w:ascii="Arial" w:hAnsi="Arial" w:cs="Arial"/>
          <w:b/>
          <w:iCs/>
          <w:sz w:val="20"/>
          <w:szCs w:val="20"/>
        </w:rPr>
      </w:pPr>
      <w:r w:rsidRPr="003E63A3">
        <w:rPr>
          <w:rFonts w:ascii="Arial" w:hAnsi="Arial" w:cs="Arial"/>
          <w:b/>
          <w:iCs/>
          <w:sz w:val="20"/>
          <w:szCs w:val="20"/>
        </w:rPr>
        <w:t>Gabarito:</w:t>
      </w:r>
      <w:r>
        <w:rPr>
          <w:rFonts w:ascii="Arial" w:hAnsi="Arial" w:cs="Arial"/>
          <w:b/>
          <w:iCs/>
          <w:sz w:val="20"/>
          <w:szCs w:val="20"/>
        </w:rPr>
        <w:t xml:space="preserve"> E</w:t>
      </w:r>
    </w:p>
    <w:p w14:paraId="0AF411A7" w14:textId="77777777" w:rsidR="00155460" w:rsidRPr="0076554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E63A3">
        <w:rPr>
          <w:rFonts w:ascii="Arial" w:hAnsi="Arial" w:cs="Arial"/>
          <w:iCs/>
          <w:position w:val="-28"/>
          <w:sz w:val="20"/>
          <w:szCs w:val="20"/>
          <w:bdr w:val="single" w:sz="4" w:space="0" w:color="auto"/>
        </w:rPr>
        <w:object w:dxaOrig="8680" w:dyaOrig="680" w14:anchorId="62BD2CD6">
          <v:shape id="_x0000_i1041" type="#_x0000_t75" style="width:434.4pt;height:33.6pt" o:ole="" filled="t" fillcolor="#c6d9f1">
            <v:imagedata r:id="rId55" o:title=""/>
          </v:shape>
          <o:OLEObject Type="Embed" ProgID="Equation.3" ShapeID="_x0000_i1041" DrawAspect="Content" ObjectID="_1811015967" r:id="rId56"/>
        </w:object>
      </w:r>
      <w:r w:rsidRPr="00765541">
        <w:rPr>
          <w:rFonts w:ascii="Arial" w:hAnsi="Arial" w:cs="Arial"/>
          <w:iCs/>
          <w:sz w:val="20"/>
          <w:szCs w:val="20"/>
        </w:rPr>
        <w:t xml:space="preserve"> </w:t>
      </w:r>
      <w:r w:rsidRPr="0076554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055DE00" w14:textId="2FE3970D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>
        <w:rPr>
          <w:noProof/>
          <w:sz w:val="20"/>
          <w:lang w:val="en-US"/>
        </w:rPr>
        <w:drawing>
          <wp:inline distT="0" distB="0" distL="0" distR="0" wp14:anchorId="0E6E07F4" wp14:editId="52C3781B">
            <wp:extent cx="3048000" cy="1905000"/>
            <wp:effectExtent l="0" t="0" r="0" b="0"/>
            <wp:docPr id="259747754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4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297E5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74F9E343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iCs/>
          <w:sz w:val="20"/>
          <w:szCs w:val="20"/>
        </w:rPr>
      </w:pPr>
      <w:r w:rsidRPr="00E03196">
        <w:rPr>
          <w:rFonts w:ascii="Arial" w:hAnsi="Arial" w:cs="Arial"/>
          <w:sz w:val="20"/>
          <w:szCs w:val="20"/>
        </w:rPr>
        <w:t xml:space="preserve">8) </w:t>
      </w:r>
      <w:r w:rsidRPr="00E03196">
        <w:rPr>
          <w:rFonts w:ascii="Arial" w:hAnsi="Arial" w:cs="Arial"/>
          <w:iCs/>
          <w:sz w:val="20"/>
          <w:szCs w:val="20"/>
        </w:rPr>
        <w:t>No quadro seguinte, são informados os turnos em que foram eleitos os prefeitos das capitais de todos os estados brasileiros em 2004.</w:t>
      </w:r>
    </w:p>
    <w:p w14:paraId="31906E96" w14:textId="50B4191D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2E33D8EF" wp14:editId="7D4A8FFF">
            <wp:extent cx="5343525" cy="4438650"/>
            <wp:effectExtent l="0" t="0" r="9525" b="0"/>
            <wp:docPr id="862381583" name="Imagem 35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381583" name="Imagem 35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443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F440A" w14:textId="77777777" w:rsidR="00155460" w:rsidRPr="00E03196" w:rsidRDefault="00155460" w:rsidP="00155460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E03196">
        <w:rPr>
          <w:rFonts w:ascii="Arial" w:hAnsi="Arial" w:cs="Arial"/>
          <w:b/>
          <w:iCs/>
          <w:sz w:val="16"/>
          <w:szCs w:val="16"/>
        </w:rPr>
        <w:t xml:space="preserve">Fonte: TSE. </w:t>
      </w:r>
      <w:r w:rsidRPr="00E03196">
        <w:rPr>
          <w:rFonts w:ascii="Arial" w:hAnsi="Arial" w:cs="Arial"/>
          <w:b/>
          <w:bCs/>
          <w:i/>
          <w:iCs/>
          <w:sz w:val="16"/>
          <w:szCs w:val="16"/>
        </w:rPr>
        <w:t>Almanaque ABRIL</w:t>
      </w:r>
      <w:r w:rsidRPr="00E03196">
        <w:rPr>
          <w:rFonts w:ascii="Arial" w:hAnsi="Arial" w:cs="Arial"/>
          <w:b/>
          <w:i/>
          <w:iCs/>
          <w:sz w:val="16"/>
          <w:szCs w:val="16"/>
        </w:rPr>
        <w:t xml:space="preserve">: </w:t>
      </w:r>
      <w:r w:rsidRPr="00E03196">
        <w:rPr>
          <w:rFonts w:ascii="Arial" w:hAnsi="Arial" w:cs="Arial"/>
          <w:b/>
          <w:iCs/>
          <w:sz w:val="16"/>
          <w:szCs w:val="16"/>
        </w:rPr>
        <w:t xml:space="preserve">Brasil 2005. São Paulo: </w:t>
      </w:r>
      <w:proofErr w:type="gramStart"/>
      <w:r w:rsidRPr="00E03196">
        <w:rPr>
          <w:rFonts w:ascii="Arial" w:hAnsi="Arial" w:cs="Arial"/>
          <w:b/>
          <w:iCs/>
          <w:sz w:val="16"/>
          <w:szCs w:val="16"/>
        </w:rPr>
        <w:t>Abril</w:t>
      </w:r>
      <w:proofErr w:type="gramEnd"/>
      <w:r w:rsidRPr="00E03196">
        <w:rPr>
          <w:rFonts w:ascii="Arial" w:hAnsi="Arial" w:cs="Arial"/>
          <w:b/>
          <w:iCs/>
          <w:sz w:val="16"/>
          <w:szCs w:val="16"/>
        </w:rPr>
        <w:t>, 2005.</w:t>
      </w:r>
    </w:p>
    <w:p w14:paraId="5211FB6A" w14:textId="77777777" w:rsidR="00155460" w:rsidRPr="00E03196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E03196">
        <w:rPr>
          <w:rFonts w:ascii="Arial" w:hAnsi="Arial" w:cs="Arial"/>
          <w:iCs/>
          <w:sz w:val="20"/>
          <w:szCs w:val="20"/>
        </w:rPr>
        <w:t xml:space="preserve">Na região Norte, a frequência relativa de eleição dos prefeitos no 2º turno foi, aproximadamente, </w:t>
      </w:r>
    </w:p>
    <w:p w14:paraId="16E6EBCD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E03196">
        <w:rPr>
          <w:rFonts w:ascii="Arial" w:hAnsi="Arial" w:cs="Arial"/>
          <w:iCs/>
          <w:sz w:val="20"/>
          <w:szCs w:val="20"/>
        </w:rPr>
        <w:t xml:space="preserve">42,86%.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3F0C63B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E03196">
        <w:rPr>
          <w:rFonts w:ascii="Arial" w:hAnsi="Arial" w:cs="Arial"/>
          <w:iCs/>
          <w:sz w:val="20"/>
          <w:szCs w:val="20"/>
        </w:rPr>
        <w:t xml:space="preserve">44,44%.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6F18619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E03196">
        <w:rPr>
          <w:rFonts w:ascii="Arial" w:hAnsi="Arial" w:cs="Arial"/>
          <w:iCs/>
          <w:sz w:val="20"/>
          <w:szCs w:val="20"/>
        </w:rPr>
        <w:t xml:space="preserve">50,00%.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AB23D8E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E03196">
        <w:rPr>
          <w:rFonts w:ascii="Arial" w:hAnsi="Arial" w:cs="Arial"/>
          <w:iCs/>
          <w:sz w:val="20"/>
          <w:szCs w:val="20"/>
        </w:rPr>
        <w:t xml:space="preserve">57,14%. 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2F04D92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E0319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E03196">
        <w:rPr>
          <w:rFonts w:ascii="Arial" w:hAnsi="Arial" w:cs="Arial"/>
          <w:iCs/>
          <w:sz w:val="20"/>
          <w:szCs w:val="20"/>
        </w:rPr>
        <w:t>57,69%.</w:t>
      </w:r>
    </w:p>
    <w:p w14:paraId="67DCC3D6" w14:textId="77777777" w:rsidR="00155460" w:rsidRPr="00F00788" w:rsidRDefault="00155460" w:rsidP="00155460">
      <w:pPr>
        <w:ind w:left="227" w:hanging="227"/>
        <w:rPr>
          <w:rFonts w:ascii="Arial" w:hAnsi="Arial" w:cs="Arial"/>
          <w:b/>
          <w:iCs/>
          <w:sz w:val="20"/>
          <w:szCs w:val="20"/>
        </w:rPr>
      </w:pPr>
      <w:r w:rsidRPr="00F00788">
        <w:rPr>
          <w:rFonts w:ascii="Arial" w:hAnsi="Arial" w:cs="Arial"/>
          <w:b/>
          <w:iCs/>
          <w:sz w:val="20"/>
          <w:szCs w:val="20"/>
        </w:rPr>
        <w:t>Gabarito: A</w:t>
      </w:r>
    </w:p>
    <w:p w14:paraId="1B51D4DE" w14:textId="77777777" w:rsidR="00155460" w:rsidRPr="00E0319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F00788">
        <w:rPr>
          <w:rFonts w:ascii="Arial" w:hAnsi="Arial" w:cs="Arial"/>
          <w:position w:val="-182"/>
          <w:sz w:val="20"/>
          <w:szCs w:val="20"/>
          <w:bdr w:val="single" w:sz="4" w:space="0" w:color="auto"/>
        </w:rPr>
        <w:object w:dxaOrig="3760" w:dyaOrig="3480" w14:anchorId="161612A2">
          <v:shape id="_x0000_i1042" type="#_x0000_t75" style="width:188.4pt;height:174pt" o:ole="" filled="t" fillcolor="#c6d9f1">
            <v:imagedata r:id="rId58" o:title=""/>
          </v:shape>
          <o:OLEObject Type="Embed" ProgID="Equation.3" ShapeID="_x0000_i1042" DrawAspect="Content" ObjectID="_1811015968" r:id="rId59"/>
        </w:object>
      </w:r>
      <w:r w:rsidRPr="00E03196">
        <w:rPr>
          <w:rFonts w:ascii="Arial" w:hAnsi="Arial" w:cs="Arial"/>
          <w:sz w:val="20"/>
          <w:szCs w:val="20"/>
        </w:rPr>
        <w:t xml:space="preserve"> </w:t>
      </w:r>
      <w:r w:rsidRPr="00E0319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D60003F" w14:textId="77777777" w:rsidR="00155460" w:rsidRPr="00E03196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56F6422F" w14:textId="77777777" w:rsidR="00155460" w:rsidRPr="00B15184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B15184">
        <w:rPr>
          <w:rFonts w:ascii="Arial" w:hAnsi="Arial" w:cs="Arial"/>
          <w:sz w:val="20"/>
          <w:szCs w:val="20"/>
        </w:rPr>
        <w:t xml:space="preserve">9)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  <w:r w:rsidRPr="00B15184">
        <w:rPr>
          <w:rFonts w:ascii="Arial" w:hAnsi="Arial" w:cs="Arial"/>
          <w:iCs/>
          <w:sz w:val="20"/>
          <w:szCs w:val="20"/>
        </w:rPr>
        <w:t>Um casal decidiu que vai ter 3 filhos. Contudo, quer exatamente 2 filhos homens e decide que, se a probabilidade fosse inferior a 50%, iria procurar uma clínica para fazer um tratamento específico para garantir que teria os dois filhos homens.</w:t>
      </w:r>
    </w:p>
    <w:p w14:paraId="4055E1FC" w14:textId="77777777" w:rsidR="00155460" w:rsidRPr="00B15184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B15184">
        <w:rPr>
          <w:rFonts w:ascii="Arial" w:hAnsi="Arial" w:cs="Arial"/>
          <w:iCs/>
          <w:sz w:val="20"/>
          <w:szCs w:val="20"/>
        </w:rPr>
        <w:t xml:space="preserve">Após os cálculos, o casal concluiu que a probabilidade de ter exatamente 2 filhos homens é </w:t>
      </w:r>
    </w:p>
    <w:p w14:paraId="39CB6361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B15184">
        <w:rPr>
          <w:rFonts w:ascii="Arial" w:hAnsi="Arial" w:cs="Arial"/>
          <w:iCs/>
          <w:sz w:val="20"/>
          <w:szCs w:val="20"/>
        </w:rPr>
        <w:t xml:space="preserve">66,7%, assim ele não precisará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AB04A1E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B15184">
        <w:rPr>
          <w:rFonts w:ascii="Arial" w:hAnsi="Arial" w:cs="Arial"/>
          <w:iCs/>
          <w:sz w:val="20"/>
          <w:szCs w:val="20"/>
        </w:rPr>
        <w:t xml:space="preserve">50%, assim ele não precisará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8183E7B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B15184">
        <w:rPr>
          <w:rFonts w:ascii="Arial" w:hAnsi="Arial" w:cs="Arial"/>
          <w:iCs/>
          <w:sz w:val="20"/>
          <w:szCs w:val="20"/>
        </w:rPr>
        <w:t xml:space="preserve">7,5%, assim ele não precisará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521EFDF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B15184">
        <w:rPr>
          <w:rFonts w:ascii="Arial" w:hAnsi="Arial" w:cs="Arial"/>
          <w:iCs/>
          <w:sz w:val="20"/>
          <w:szCs w:val="20"/>
        </w:rPr>
        <w:t xml:space="preserve">25%, assim ele precisará procurar uma clínica para fazer um tratamento.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1FBE2CE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B15184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B15184">
        <w:rPr>
          <w:rFonts w:ascii="Arial" w:hAnsi="Arial" w:cs="Arial"/>
          <w:iCs/>
          <w:sz w:val="20"/>
          <w:szCs w:val="20"/>
        </w:rPr>
        <w:t>37,5%, assim ele precisará procurar uma clínica para fazer um tratamento.</w:t>
      </w:r>
    </w:p>
    <w:p w14:paraId="3738B36E" w14:textId="77777777" w:rsidR="00155460" w:rsidRPr="00B15184" w:rsidRDefault="00155460" w:rsidP="00155460">
      <w:pPr>
        <w:ind w:left="227" w:hanging="227"/>
        <w:rPr>
          <w:rFonts w:ascii="Arial" w:hAnsi="Arial" w:cs="Arial"/>
          <w:b/>
          <w:iCs/>
          <w:sz w:val="20"/>
          <w:szCs w:val="20"/>
        </w:rPr>
      </w:pPr>
      <w:r w:rsidRPr="00B15184">
        <w:rPr>
          <w:rFonts w:ascii="Arial" w:hAnsi="Arial" w:cs="Arial"/>
          <w:b/>
          <w:iCs/>
          <w:sz w:val="20"/>
          <w:szCs w:val="20"/>
        </w:rPr>
        <w:lastRenderedPageBreak/>
        <w:t>Gabarito: E</w:t>
      </w:r>
    </w:p>
    <w:p w14:paraId="15485E74" w14:textId="77777777" w:rsidR="00155460" w:rsidRPr="00B15184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B15184">
        <w:rPr>
          <w:rFonts w:ascii="Arial" w:hAnsi="Arial" w:cs="Arial"/>
          <w:position w:val="-76"/>
          <w:sz w:val="20"/>
          <w:szCs w:val="20"/>
          <w:bdr w:val="single" w:sz="4" w:space="0" w:color="auto"/>
        </w:rPr>
        <w:object w:dxaOrig="8960" w:dyaOrig="1340" w14:anchorId="67D5811A">
          <v:shape id="_x0000_i1043" type="#_x0000_t75" style="width:447.6pt;height:66.6pt" o:ole="" filled="t" fillcolor="#c6d9f1">
            <v:imagedata r:id="rId60" o:title=""/>
          </v:shape>
          <o:OLEObject Type="Embed" ProgID="Equation.3" ShapeID="_x0000_i1043" DrawAspect="Content" ObjectID="_1811015969" r:id="rId61"/>
        </w:object>
      </w:r>
      <w:r w:rsidRPr="00B15184">
        <w:rPr>
          <w:rFonts w:ascii="Arial" w:hAnsi="Arial" w:cs="Arial"/>
          <w:sz w:val="20"/>
          <w:szCs w:val="20"/>
        </w:rPr>
        <w:t xml:space="preserve"> </w:t>
      </w:r>
      <w:r w:rsidRPr="00B15184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45C4A4E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339B54B9" w14:textId="77777777" w:rsidR="00155460" w:rsidRPr="00020CA7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020CA7">
        <w:rPr>
          <w:rFonts w:ascii="Arial" w:hAnsi="Arial" w:cs="Arial"/>
          <w:sz w:val="20"/>
          <w:szCs w:val="20"/>
        </w:rPr>
        <w:t xml:space="preserve">10) </w:t>
      </w:r>
      <w:r w:rsidRPr="00020CA7">
        <w:rPr>
          <w:rFonts w:ascii="Arial" w:hAnsi="Arial" w:cs="Arial"/>
          <w:iCs/>
          <w:sz w:val="20"/>
          <w:szCs w:val="20"/>
        </w:rPr>
        <w:t>No depósito de uma biblioteca há caixas contendo folhas de papel de 0,1 mm de espessura, e em cada uma delas estão anotados 10 títulos de livros diferentes. Essas folhas foram empilhadas formando uma torre vertical de 1 m de altura.</w:t>
      </w:r>
    </w:p>
    <w:p w14:paraId="690E147F" w14:textId="77777777" w:rsidR="00155460" w:rsidRPr="00020CA7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020CA7">
        <w:rPr>
          <w:rFonts w:ascii="Arial" w:hAnsi="Arial" w:cs="Arial"/>
          <w:iCs/>
          <w:sz w:val="20"/>
          <w:szCs w:val="20"/>
        </w:rPr>
        <w:t xml:space="preserve">Qual a representação, em potência de 10, correspondente à quantidade de títulos de livros registrados nesse empilhamento? </w:t>
      </w:r>
    </w:p>
    <w:p w14:paraId="5C353D6D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1827104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4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43667F2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5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63E58F3" w14:textId="77777777" w:rsidR="00155460" w:rsidRPr="00020CA7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6</w:t>
      </w:r>
      <w:r w:rsidRPr="00020CA7">
        <w:rPr>
          <w:rFonts w:ascii="Arial" w:hAnsi="Arial" w:cs="Arial"/>
          <w:iCs/>
          <w:sz w:val="20"/>
          <w:szCs w:val="20"/>
        </w:rPr>
        <w:t xml:space="preserve"> 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0E743CC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  <w:lang w:eastAsia="zh-CN"/>
        </w:rPr>
      </w:pPr>
      <w:r w:rsidRPr="00020CA7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020CA7">
        <w:rPr>
          <w:rFonts w:ascii="Arial" w:hAnsi="Arial" w:cs="Arial"/>
          <w:iCs/>
          <w:sz w:val="20"/>
          <w:szCs w:val="20"/>
        </w:rPr>
        <w:t>10</w:t>
      </w:r>
      <w:r w:rsidRPr="00020CA7">
        <w:rPr>
          <w:rFonts w:ascii="Arial" w:hAnsi="Arial" w:cs="Arial"/>
          <w:iCs/>
          <w:sz w:val="20"/>
          <w:szCs w:val="20"/>
          <w:vertAlign w:val="superscript"/>
        </w:rPr>
        <w:t>7</w:t>
      </w:r>
      <w:r w:rsidRPr="00020CA7">
        <w:rPr>
          <w:rFonts w:ascii="Arial" w:hAnsi="Arial" w:cs="Arial"/>
          <w:sz w:val="20"/>
          <w:szCs w:val="20"/>
        </w:rPr>
        <w:t xml:space="preserve"> </w:t>
      </w:r>
      <w:r w:rsidRPr="00020CA7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13209159" w14:textId="77777777" w:rsidR="00155460" w:rsidRPr="007510BD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b/>
          <w:sz w:val="20"/>
          <w:szCs w:val="20"/>
          <w:lang w:eastAsia="zh-CN"/>
        </w:rPr>
      </w:pPr>
      <w:r w:rsidRPr="007510BD">
        <w:rPr>
          <w:rFonts w:ascii="Arial" w:hAnsi="Arial" w:cs="Arial"/>
          <w:b/>
          <w:sz w:val="20"/>
          <w:szCs w:val="20"/>
          <w:lang w:eastAsia="zh-CN"/>
        </w:rPr>
        <w:t>Gabarito: C</w:t>
      </w:r>
    </w:p>
    <w:p w14:paraId="6374CB90" w14:textId="77777777" w:rsidR="00155460" w:rsidRPr="00020CA7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7510BD">
        <w:rPr>
          <w:rFonts w:ascii="Arial" w:hAnsi="Arial" w:cs="Arial"/>
          <w:position w:val="-66"/>
          <w:sz w:val="20"/>
          <w:szCs w:val="20"/>
          <w:bdr w:val="single" w:sz="4" w:space="0" w:color="auto"/>
        </w:rPr>
        <w:object w:dxaOrig="3540" w:dyaOrig="1440" w14:anchorId="04C6C1C1">
          <v:shape id="_x0000_i1044" type="#_x0000_t75" style="width:177pt;height:1in" o:ole="" filled="t" fillcolor="#c6d9f1">
            <v:imagedata r:id="rId62" o:title=""/>
          </v:shape>
          <o:OLEObject Type="Embed" ProgID="Equation.3" ShapeID="_x0000_i1044" DrawAspect="Content" ObjectID="_1811015970" r:id="rId63"/>
        </w:object>
      </w:r>
    </w:p>
    <w:p w14:paraId="12B2310D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59107C1D" w14:textId="77777777" w:rsidR="00155460" w:rsidRPr="00574BFC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74BFC">
        <w:rPr>
          <w:rFonts w:ascii="Arial" w:hAnsi="Arial" w:cs="Arial"/>
          <w:sz w:val="20"/>
          <w:szCs w:val="20"/>
        </w:rPr>
        <w:t xml:space="preserve">11) </w:t>
      </w:r>
      <w:r w:rsidRPr="00574BFC">
        <w:rPr>
          <w:rFonts w:ascii="Arial" w:hAnsi="Arial" w:cs="Arial"/>
          <w:iCs/>
          <w:sz w:val="20"/>
          <w:szCs w:val="20"/>
        </w:rPr>
        <w:t xml:space="preserve">Para o cálculo da inflação, utiliza-se, entre outros, o Índice Nacional de Preços ao Consumidor Amplo (IPCA), que toma como base os gastos das famílias residentes nas áreas urbanas, com rendimentos mensais compreendidos entre um e quarenta </w:t>
      </w:r>
      <w:proofErr w:type="gramStart"/>
      <w:r w:rsidRPr="00574BFC">
        <w:rPr>
          <w:rFonts w:ascii="Arial" w:hAnsi="Arial" w:cs="Arial"/>
          <w:iCs/>
          <w:sz w:val="20"/>
          <w:szCs w:val="20"/>
        </w:rPr>
        <w:t>salários mínimos</w:t>
      </w:r>
      <w:proofErr w:type="gramEnd"/>
      <w:r w:rsidRPr="00574BFC">
        <w:rPr>
          <w:rFonts w:ascii="Arial" w:hAnsi="Arial" w:cs="Arial"/>
          <w:iCs/>
          <w:sz w:val="20"/>
          <w:szCs w:val="20"/>
        </w:rPr>
        <w:t>. O gráfico a seguir mostra as variações do IPCA de quatro capitais brasileiras no mês de maio de 2008.</w:t>
      </w:r>
    </w:p>
    <w:p w14:paraId="68764DCF" w14:textId="77777777" w:rsidR="00155460" w:rsidRPr="00574BFC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D93DFE8" w14:textId="79203E6D" w:rsidR="00155460" w:rsidRPr="00574BFC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5803AD87" wp14:editId="09A0CE8A">
            <wp:extent cx="3810000" cy="2809875"/>
            <wp:effectExtent l="0" t="0" r="0" b="9525"/>
            <wp:docPr id="200397400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8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019BBA" w14:textId="77777777" w:rsidR="00155460" w:rsidRPr="00574BFC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51BFFD3F" w14:textId="77777777" w:rsidR="00155460" w:rsidRPr="00574BFC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574BFC">
        <w:rPr>
          <w:rFonts w:ascii="Arial" w:hAnsi="Arial" w:cs="Arial"/>
          <w:iCs/>
          <w:sz w:val="20"/>
          <w:szCs w:val="20"/>
        </w:rPr>
        <w:t xml:space="preserve">Com base no gráfico, qual item foi determinante para a inflação de maio de 2008? </w:t>
      </w:r>
    </w:p>
    <w:p w14:paraId="4D632916" w14:textId="77777777" w:rsidR="00155460" w:rsidRPr="00574BFC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74BFC">
        <w:rPr>
          <w:rFonts w:ascii="Arial" w:hAnsi="Arial" w:cs="Arial"/>
          <w:iCs/>
          <w:sz w:val="20"/>
          <w:szCs w:val="20"/>
        </w:rPr>
        <w:t xml:space="preserve">Alimentação e bebidas.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02C0A9B" w14:textId="77777777" w:rsidR="00155460" w:rsidRPr="00574BFC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74BFC">
        <w:rPr>
          <w:rFonts w:ascii="Arial" w:hAnsi="Arial" w:cs="Arial"/>
          <w:iCs/>
          <w:sz w:val="20"/>
          <w:szCs w:val="20"/>
        </w:rPr>
        <w:t xml:space="preserve">Artigos de residência.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49FBF70" w14:textId="77777777" w:rsidR="00155460" w:rsidRPr="00574BFC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74BFC">
        <w:rPr>
          <w:rFonts w:ascii="Arial" w:hAnsi="Arial" w:cs="Arial"/>
          <w:iCs/>
          <w:sz w:val="20"/>
          <w:szCs w:val="20"/>
        </w:rPr>
        <w:t xml:space="preserve">Habitação.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F801183" w14:textId="77777777" w:rsidR="00155460" w:rsidRPr="00574BFC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74BFC">
        <w:rPr>
          <w:rFonts w:ascii="Arial" w:hAnsi="Arial" w:cs="Arial"/>
          <w:iCs/>
          <w:sz w:val="20"/>
          <w:szCs w:val="20"/>
        </w:rPr>
        <w:t xml:space="preserve">Vestuário.  </w:t>
      </w:r>
      <w:r w:rsidRPr="00574BFC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F2CC906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574BFC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74BFC">
        <w:rPr>
          <w:rFonts w:ascii="Arial" w:hAnsi="Arial" w:cs="Arial"/>
          <w:iCs/>
          <w:sz w:val="20"/>
          <w:szCs w:val="20"/>
        </w:rPr>
        <w:t>Transportes</w:t>
      </w:r>
    </w:p>
    <w:p w14:paraId="0428BD61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29F5EFAE" w14:textId="77777777" w:rsidR="00155460" w:rsidRPr="00D273A2" w:rsidRDefault="00155460" w:rsidP="00155460">
      <w:pPr>
        <w:ind w:left="227" w:hanging="227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Gabarito:</w:t>
      </w:r>
      <w:r w:rsidRPr="00D273A2">
        <w:rPr>
          <w:rFonts w:ascii="Arial" w:hAnsi="Arial" w:cs="Arial"/>
          <w:b/>
          <w:iCs/>
          <w:sz w:val="20"/>
          <w:szCs w:val="20"/>
        </w:rPr>
        <w:t xml:space="preserve"> A</w:t>
      </w:r>
    </w:p>
    <w:p w14:paraId="5AF8BDF3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139C0805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D273A2">
        <w:rPr>
          <w:rFonts w:ascii="Arial" w:hAnsi="Arial" w:cs="Arial"/>
          <w:iCs/>
          <w:sz w:val="20"/>
          <w:szCs w:val="20"/>
        </w:rPr>
        <w:t>12) Depois de jogar um dado em forma de cubo e de faces numeradas de 1 a 6, por 10 vezes consecutivas, e anotar o número obtido em cada jogada, construiu-se a seguinte tabela de distribuição de frequências.</w:t>
      </w:r>
      <w:r w:rsidRPr="00D273A2">
        <w:rPr>
          <w:rFonts w:ascii="Arial" w:hAnsi="Arial" w:cs="Arial"/>
          <w:sz w:val="20"/>
          <w:szCs w:val="20"/>
        </w:rPr>
        <w:t xml:space="preserve">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3EC5B24" w14:textId="0E097A8C" w:rsidR="00155460" w:rsidRDefault="00155460" w:rsidP="00155460">
      <w:pPr>
        <w:ind w:left="227" w:hanging="227"/>
        <w:rPr>
          <w:rFonts w:ascii="Arial" w:hAnsi="Arial" w:cs="Arial"/>
          <w:lang w:eastAsia="zh-CN"/>
        </w:rPr>
      </w:pPr>
      <w:r>
        <w:rPr>
          <w:rFonts w:ascii="Arial" w:hAnsi="Arial" w:cs="Arial"/>
          <w:noProof/>
          <w:lang w:eastAsia="zh-CN"/>
        </w:rPr>
        <w:lastRenderedPageBreak/>
        <w:drawing>
          <wp:inline distT="0" distB="0" distL="0" distR="0" wp14:anchorId="2024F886" wp14:editId="308313AA">
            <wp:extent cx="2076450" cy="1000125"/>
            <wp:effectExtent l="0" t="0" r="0" b="9525"/>
            <wp:docPr id="524132614" name="Imagem 33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132614" name="Imagem 33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715E2C" w14:textId="77777777" w:rsidR="00155460" w:rsidRPr="00D273A2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D273A2">
        <w:rPr>
          <w:rFonts w:ascii="Arial" w:hAnsi="Arial" w:cs="Arial"/>
          <w:iCs/>
          <w:sz w:val="20"/>
          <w:szCs w:val="20"/>
        </w:rPr>
        <w:t xml:space="preserve">A média, mediana e moda dessa distribuição de frequências são, respectivamente </w:t>
      </w:r>
    </w:p>
    <w:p w14:paraId="0136C5FC" w14:textId="77777777" w:rsidR="00155460" w:rsidRPr="00D273A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D273A2">
        <w:rPr>
          <w:rFonts w:ascii="Arial" w:hAnsi="Arial" w:cs="Arial"/>
          <w:iCs/>
          <w:sz w:val="20"/>
          <w:szCs w:val="20"/>
        </w:rPr>
        <w:t xml:space="preserve">3, 2 e 1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D55FBBC" w14:textId="77777777" w:rsidR="00155460" w:rsidRPr="00D273A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D273A2">
        <w:rPr>
          <w:rFonts w:ascii="Arial" w:hAnsi="Arial" w:cs="Arial"/>
          <w:iCs/>
          <w:sz w:val="20"/>
          <w:szCs w:val="20"/>
        </w:rPr>
        <w:t xml:space="preserve">3, 3 e 1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6A73510" w14:textId="77777777" w:rsidR="00155460" w:rsidRPr="00D273A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D273A2">
        <w:rPr>
          <w:rFonts w:ascii="Arial" w:hAnsi="Arial" w:cs="Arial"/>
          <w:iCs/>
          <w:sz w:val="20"/>
          <w:szCs w:val="20"/>
        </w:rPr>
        <w:t xml:space="preserve">3, 4 e 2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7AB7D04" w14:textId="77777777" w:rsidR="00155460" w:rsidRPr="00D273A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D273A2">
        <w:rPr>
          <w:rFonts w:ascii="Arial" w:hAnsi="Arial" w:cs="Arial"/>
          <w:iCs/>
          <w:sz w:val="20"/>
          <w:szCs w:val="20"/>
        </w:rPr>
        <w:t xml:space="preserve">5, 4 e 2  </w: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8E7EEA6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</w:rPr>
      </w:pPr>
      <w:r w:rsidRPr="00D273A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D273A2">
        <w:rPr>
          <w:rFonts w:ascii="Arial" w:hAnsi="Arial" w:cs="Arial"/>
          <w:iCs/>
          <w:sz w:val="20"/>
          <w:szCs w:val="20"/>
        </w:rPr>
        <w:t>6, 2 e 4</w:t>
      </w:r>
      <w:r w:rsidRPr="00D273A2">
        <w:rPr>
          <w:rFonts w:ascii="Arial" w:hAnsi="Arial" w:cs="Arial"/>
          <w:sz w:val="20"/>
          <w:szCs w:val="20"/>
        </w:rPr>
        <w:t xml:space="preserve"> </w:t>
      </w:r>
    </w:p>
    <w:p w14:paraId="34BB3B3C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</w:rPr>
      </w:pPr>
    </w:p>
    <w:p w14:paraId="0DDC39FA" w14:textId="77777777" w:rsidR="00155460" w:rsidRPr="00C675F2" w:rsidRDefault="00155460" w:rsidP="00155460">
      <w:pPr>
        <w:ind w:left="227" w:hanging="227"/>
        <w:rPr>
          <w:rFonts w:ascii="Arial" w:hAnsi="Arial" w:cs="Arial"/>
          <w:b/>
          <w:sz w:val="20"/>
          <w:szCs w:val="20"/>
        </w:rPr>
      </w:pPr>
      <w:r w:rsidRPr="00C675F2">
        <w:rPr>
          <w:rFonts w:ascii="Arial" w:hAnsi="Arial" w:cs="Arial"/>
          <w:b/>
          <w:sz w:val="20"/>
          <w:szCs w:val="20"/>
        </w:rPr>
        <w:t>Gabarito: B</w:t>
      </w:r>
    </w:p>
    <w:p w14:paraId="54A8E2BE" w14:textId="77777777" w:rsidR="00155460" w:rsidRPr="00D273A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position w:val="-94"/>
          <w:sz w:val="20"/>
          <w:szCs w:val="20"/>
          <w:bdr w:val="single" w:sz="4" w:space="0" w:color="auto"/>
          <w:lang w:eastAsia="zh-CN"/>
        </w:rPr>
        <w:object w:dxaOrig="4760" w:dyaOrig="2000" w14:anchorId="455EF669">
          <v:shape id="_x0000_i1045" type="#_x0000_t75" style="width:237.6pt;height:99.6pt" o:ole="" filled="t" fillcolor="#c6d9f1">
            <v:imagedata r:id="rId66" o:title=""/>
          </v:shape>
          <o:OLEObject Type="Embed" ProgID="Equation.3" ShapeID="_x0000_i1045" DrawAspect="Content" ObjectID="_1811015971" r:id="rId67"/>
        </w:object>
      </w:r>
      <w:r w:rsidRPr="00D273A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E0F7254" w14:textId="77777777" w:rsidR="00155460" w:rsidRPr="00D273A2" w:rsidRDefault="00155460" w:rsidP="00155460">
      <w:pPr>
        <w:ind w:left="227" w:hanging="227"/>
        <w:rPr>
          <w:rFonts w:ascii="Arial" w:hAnsi="Arial" w:cs="Arial"/>
          <w:lang w:eastAsia="zh-CN"/>
        </w:rPr>
      </w:pPr>
    </w:p>
    <w:p w14:paraId="61A20284" w14:textId="77777777" w:rsidR="00155460" w:rsidRPr="00C675F2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C675F2">
        <w:rPr>
          <w:rFonts w:ascii="Arial" w:hAnsi="Arial" w:cs="Arial"/>
          <w:sz w:val="20"/>
          <w:szCs w:val="20"/>
        </w:rPr>
        <w:t xml:space="preserve">13) </w:t>
      </w:r>
      <w:r w:rsidRPr="00C675F2">
        <w:rPr>
          <w:rFonts w:ascii="Arial" w:hAnsi="Arial" w:cs="Arial"/>
          <w:iCs/>
          <w:sz w:val="20"/>
          <w:szCs w:val="20"/>
        </w:rPr>
        <w:t>Uma empresa precisa comprar uma tampa para o seu reservatório, que tem a forma de um tronco de cone circular reto, conforme mostrado na figura.</w:t>
      </w:r>
    </w:p>
    <w:p w14:paraId="1F47617D" w14:textId="77777777" w:rsidR="00155460" w:rsidRPr="00C675F2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1073C298" w14:textId="5FD21391" w:rsidR="00155460" w:rsidRPr="00C675F2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671FE9CB" wp14:editId="51F28480">
            <wp:extent cx="847725" cy="952500"/>
            <wp:effectExtent l="0" t="0" r="9525" b="0"/>
            <wp:docPr id="1623759788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9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CEDF3" w14:textId="77777777" w:rsidR="00155460" w:rsidRPr="00C675F2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59416DF9" w14:textId="77777777" w:rsidR="00155460" w:rsidRPr="00C675F2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C675F2">
        <w:rPr>
          <w:rFonts w:ascii="Arial" w:hAnsi="Arial" w:cs="Arial"/>
          <w:iCs/>
          <w:sz w:val="20"/>
          <w:szCs w:val="20"/>
        </w:rPr>
        <w:t>Considere que a base do reservatório tenha raio r =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4E58EDCE">
          <v:shape id="_x0000_i1046" type="#_x0000_t75" style="width:21.6pt;height:15.6pt" o:ole="">
            <v:imagedata r:id="rId69" o:title=""/>
          </v:shape>
          <o:OLEObject Type="Embed" ProgID="Equation.DSMT4" ShapeID="_x0000_i1046" DrawAspect="Content" ObjectID="_1811015972" r:id="rId70"/>
        </w:object>
      </w:r>
      <w:r w:rsidRPr="00C675F2">
        <w:rPr>
          <w:rFonts w:ascii="Arial" w:hAnsi="Arial" w:cs="Arial"/>
          <w:iCs/>
          <w:sz w:val="20"/>
          <w:szCs w:val="20"/>
        </w:rPr>
        <w:t>m e que sua lateral faça um ângulo de 60° com o solo.</w:t>
      </w:r>
    </w:p>
    <w:p w14:paraId="3E24DC79" w14:textId="77777777" w:rsidR="00155460" w:rsidRPr="00C675F2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C675F2">
        <w:rPr>
          <w:rFonts w:ascii="Arial" w:hAnsi="Arial" w:cs="Arial"/>
          <w:iCs/>
          <w:sz w:val="20"/>
          <w:szCs w:val="20"/>
        </w:rPr>
        <w:t xml:space="preserve">Se a altura do reservatório é 12 m, a tampa a ser comprada deverá cobrir uma área de </w:t>
      </w:r>
    </w:p>
    <w:p w14:paraId="272AE0D4" w14:textId="77777777" w:rsidR="00155460" w:rsidRPr="00C675F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C675F2">
        <w:rPr>
          <w:rFonts w:ascii="Arial" w:hAnsi="Arial" w:cs="Arial"/>
          <w:iCs/>
          <w:sz w:val="20"/>
          <w:szCs w:val="20"/>
        </w:rPr>
        <w:t>12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44A7E89A">
          <v:shape id="_x0000_i1047" type="#_x0000_t75" style="width:9pt;height:9.6pt" o:ole="">
            <v:imagedata r:id="rId71" o:title=""/>
          </v:shape>
          <o:OLEObject Type="Embed" ProgID="Equation.DSMT4" ShapeID="_x0000_i1047" DrawAspect="Content" ObjectID="_1811015973" r:id="rId72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2FFFACF" w14:textId="77777777" w:rsidR="00155460" w:rsidRPr="00C675F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C675F2">
        <w:rPr>
          <w:rFonts w:ascii="Arial" w:hAnsi="Arial" w:cs="Arial"/>
          <w:iCs/>
          <w:sz w:val="20"/>
          <w:szCs w:val="20"/>
        </w:rPr>
        <w:t>108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789343F1">
          <v:shape id="_x0000_i1048" type="#_x0000_t75" style="width:9pt;height:9.6pt" o:ole="">
            <v:imagedata r:id="rId71" o:title=""/>
          </v:shape>
          <o:OLEObject Type="Embed" ProgID="Equation.DSMT4" ShapeID="_x0000_i1048" DrawAspect="Content" ObjectID="_1811015974" r:id="rId73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145B037" w14:textId="77777777" w:rsidR="00155460" w:rsidRPr="00C675F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C675F2">
        <w:rPr>
          <w:rFonts w:ascii="Arial" w:hAnsi="Arial" w:cs="Arial"/>
          <w:iCs/>
          <w:sz w:val="20"/>
          <w:szCs w:val="20"/>
        </w:rPr>
        <w:t>(12 +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44A27940">
          <v:shape id="_x0000_i1049" type="#_x0000_t75" style="width:21.6pt;height:15.6pt" o:ole="">
            <v:imagedata r:id="rId69" o:title=""/>
          </v:shape>
          <o:OLEObject Type="Embed" ProgID="Equation.DSMT4" ShapeID="_x0000_i1049" DrawAspect="Content" ObjectID="_1811015975" r:id="rId74"/>
        </w:object>
      </w:r>
      <w:r w:rsidRPr="00C675F2">
        <w:rPr>
          <w:rFonts w:ascii="Arial" w:hAnsi="Arial" w:cs="Arial"/>
          <w:iCs/>
          <w:sz w:val="20"/>
          <w:szCs w:val="20"/>
        </w:rPr>
        <w:t>)2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28125A1A">
          <v:shape id="_x0000_i1050" type="#_x0000_t75" style="width:9pt;height:9.6pt" o:ole="">
            <v:imagedata r:id="rId71" o:title=""/>
          </v:shape>
          <o:OLEObject Type="Embed" ProgID="Equation.DSMT4" ShapeID="_x0000_i1050" DrawAspect="Content" ObjectID="_1811015976" r:id="rId75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985FFBB" w14:textId="77777777" w:rsidR="00155460" w:rsidRPr="00C675F2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C675F2">
        <w:rPr>
          <w:rFonts w:ascii="Arial" w:hAnsi="Arial" w:cs="Arial"/>
          <w:iCs/>
          <w:sz w:val="20"/>
          <w:szCs w:val="20"/>
        </w:rPr>
        <w:t>300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631766B8">
          <v:shape id="_x0000_i1051" type="#_x0000_t75" style="width:9pt;height:9.6pt" o:ole="">
            <v:imagedata r:id="rId71" o:title=""/>
          </v:shape>
          <o:OLEObject Type="Embed" ProgID="Equation.DSMT4" ShapeID="_x0000_i1051" DrawAspect="Content" ObjectID="_1811015977" r:id="rId76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 xml:space="preserve">.  </w:t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4B062ED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C675F2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C675F2">
        <w:rPr>
          <w:rFonts w:ascii="Arial" w:hAnsi="Arial" w:cs="Arial"/>
          <w:iCs/>
          <w:sz w:val="20"/>
          <w:szCs w:val="20"/>
        </w:rPr>
        <w:t>(24 +</w:t>
      </w:r>
      <w:r w:rsidRPr="00C675F2">
        <w:rPr>
          <w:rFonts w:ascii="Arial" w:hAnsi="Arial" w:cs="Arial"/>
          <w:iCs/>
          <w:position w:val="-8"/>
          <w:sz w:val="20"/>
          <w:szCs w:val="20"/>
        </w:rPr>
        <w:object w:dxaOrig="440" w:dyaOrig="320" w14:anchorId="13CC816E">
          <v:shape id="_x0000_i1052" type="#_x0000_t75" style="width:21.6pt;height:15.6pt" o:ole="">
            <v:imagedata r:id="rId69" o:title=""/>
          </v:shape>
          <o:OLEObject Type="Embed" ProgID="Equation.DSMT4" ShapeID="_x0000_i1052" DrawAspect="Content" ObjectID="_1811015978" r:id="rId77"/>
        </w:object>
      </w:r>
      <w:r w:rsidRPr="00C675F2">
        <w:rPr>
          <w:rFonts w:ascii="Arial" w:hAnsi="Arial" w:cs="Arial"/>
          <w:iCs/>
          <w:sz w:val="20"/>
          <w:szCs w:val="20"/>
        </w:rPr>
        <w:t>)2</w:t>
      </w:r>
      <w:r w:rsidRPr="00C675F2">
        <w:rPr>
          <w:rFonts w:ascii="Arial" w:hAnsi="Arial" w:cs="Arial"/>
          <w:iCs/>
          <w:position w:val="-6"/>
          <w:sz w:val="20"/>
          <w:szCs w:val="20"/>
        </w:rPr>
        <w:object w:dxaOrig="180" w:dyaOrig="200" w14:anchorId="278E119C">
          <v:shape id="_x0000_i1053" type="#_x0000_t75" style="width:9pt;height:9.6pt" o:ole="">
            <v:imagedata r:id="rId71" o:title=""/>
          </v:shape>
          <o:OLEObject Type="Embed" ProgID="Equation.DSMT4" ShapeID="_x0000_i1053" DrawAspect="Content" ObjectID="_1811015979" r:id="rId78"/>
        </w:object>
      </w:r>
      <w:r w:rsidRPr="00C675F2">
        <w:rPr>
          <w:rFonts w:ascii="Arial" w:hAnsi="Arial" w:cs="Arial"/>
          <w:iCs/>
          <w:sz w:val="20"/>
          <w:szCs w:val="20"/>
        </w:rPr>
        <w:t>m</w:t>
      </w:r>
      <w:r w:rsidRPr="00C675F2">
        <w:rPr>
          <w:rFonts w:ascii="Arial" w:hAnsi="Arial" w:cs="Arial"/>
          <w:iCs/>
          <w:sz w:val="20"/>
          <w:szCs w:val="20"/>
          <w:vertAlign w:val="superscript"/>
        </w:rPr>
        <w:t>2</w:t>
      </w:r>
      <w:r w:rsidRPr="00C675F2">
        <w:rPr>
          <w:rFonts w:ascii="Arial" w:hAnsi="Arial" w:cs="Arial"/>
          <w:iCs/>
          <w:sz w:val="20"/>
          <w:szCs w:val="20"/>
        </w:rPr>
        <w:t>.</w:t>
      </w:r>
      <w:r w:rsidRPr="00C675F2">
        <w:rPr>
          <w:rFonts w:ascii="Arial" w:hAnsi="Arial" w:cs="Arial"/>
          <w:sz w:val="20"/>
          <w:szCs w:val="20"/>
        </w:rPr>
        <w:t xml:space="preserve"> </w:t>
      </w:r>
    </w:p>
    <w:p w14:paraId="2DD00E91" w14:textId="77777777" w:rsidR="00155460" w:rsidRPr="00C675F2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b/>
          <w:sz w:val="20"/>
          <w:szCs w:val="20"/>
        </w:rPr>
      </w:pPr>
      <w:r w:rsidRPr="00C675F2">
        <w:rPr>
          <w:rFonts w:ascii="Arial" w:hAnsi="Arial" w:cs="Arial"/>
          <w:b/>
          <w:sz w:val="20"/>
          <w:szCs w:val="20"/>
        </w:rPr>
        <w:t>Gabarito: B</w:t>
      </w:r>
    </w:p>
    <w:p w14:paraId="21CB9CE1" w14:textId="492FDE3C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  <w:lang w:eastAsia="zh-CN"/>
        </w:rPr>
      </w:pPr>
      <w:r>
        <w:rPr>
          <w:noProof/>
          <w:sz w:val="20"/>
          <w:lang w:val="en-US"/>
        </w:rPr>
        <w:drawing>
          <wp:inline distT="0" distB="0" distL="0" distR="0" wp14:anchorId="10464D70" wp14:editId="106D38FC">
            <wp:extent cx="1714500" cy="1609725"/>
            <wp:effectExtent l="0" t="0" r="0" b="9525"/>
            <wp:docPr id="2123994738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3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675F2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1B4E332A" w14:textId="77777777" w:rsidR="00155460" w:rsidRPr="00C675F2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  <w:r w:rsidRPr="00C675F2">
        <w:rPr>
          <w:rFonts w:ascii="Arial" w:hAnsi="Arial" w:cs="Arial"/>
          <w:position w:val="-52"/>
          <w:sz w:val="20"/>
          <w:szCs w:val="20"/>
          <w:bdr w:val="single" w:sz="4" w:space="0" w:color="auto"/>
        </w:rPr>
        <w:object w:dxaOrig="5679" w:dyaOrig="1500" w14:anchorId="74158B44">
          <v:shape id="_x0000_i1054" type="#_x0000_t75" style="width:284.4pt;height:75pt" o:ole="" filled="t" fillcolor="#c6d9f1">
            <v:imagedata r:id="rId80" o:title=""/>
          </v:shape>
          <o:OLEObject Type="Embed" ProgID="Equation.3" ShapeID="_x0000_i1054" DrawAspect="Content" ObjectID="_1811015980" r:id="rId81"/>
        </w:object>
      </w:r>
    </w:p>
    <w:p w14:paraId="220D9A6A" w14:textId="77777777" w:rsidR="00155460" w:rsidRPr="006B678D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6B678D">
        <w:rPr>
          <w:rFonts w:ascii="Arial" w:hAnsi="Arial" w:cs="Arial"/>
          <w:sz w:val="20"/>
          <w:szCs w:val="20"/>
        </w:rPr>
        <w:lastRenderedPageBreak/>
        <w:t xml:space="preserve">14) </w:t>
      </w:r>
      <w:r w:rsidRPr="006B678D">
        <w:rPr>
          <w:rFonts w:ascii="Arial" w:hAnsi="Arial" w:cs="Arial"/>
          <w:iCs/>
          <w:sz w:val="20"/>
          <w:szCs w:val="20"/>
        </w:rPr>
        <w:t>Um chefe de cozinha utiliza um instrumento cilíndrico afiado para retirar parte do miolo de uma laranja. Em seguida, ele fatia toda a laranja em secções perpendiculares ao corte feito pelo cilindro. Considere que o raio do cilindro e da laranja sejam iguais a 1 cm e a 3 cm, respectivamente.</w:t>
      </w:r>
    </w:p>
    <w:p w14:paraId="7EE9AB45" w14:textId="77777777" w:rsidR="00155460" w:rsidRPr="006B678D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655C834E" w14:textId="5082234F" w:rsidR="00155460" w:rsidRPr="006B678D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98C97C6" wp14:editId="3B47E753">
            <wp:extent cx="2286000" cy="1047750"/>
            <wp:effectExtent l="0" t="0" r="0" b="0"/>
            <wp:docPr id="184359744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4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63050" w14:textId="77777777" w:rsidR="00155460" w:rsidRPr="006B678D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391832E5" w14:textId="77777777" w:rsidR="00155460" w:rsidRPr="006B678D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6B678D">
        <w:rPr>
          <w:rFonts w:ascii="Arial" w:hAnsi="Arial" w:cs="Arial"/>
          <w:iCs/>
          <w:sz w:val="20"/>
          <w:szCs w:val="20"/>
        </w:rPr>
        <w:t xml:space="preserve">A área da maior fatia possível é </w:t>
      </w:r>
    </w:p>
    <w:p w14:paraId="7065601E" w14:textId="77777777" w:rsidR="00155460" w:rsidRPr="006B678D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6B678D">
        <w:rPr>
          <w:rFonts w:ascii="Arial" w:hAnsi="Arial" w:cs="Arial"/>
          <w:iCs/>
          <w:sz w:val="20"/>
          <w:szCs w:val="20"/>
        </w:rPr>
        <w:t xml:space="preserve">duas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C25526F" w14:textId="77777777" w:rsidR="00155460" w:rsidRPr="006B678D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6B678D">
        <w:rPr>
          <w:rFonts w:ascii="Arial" w:hAnsi="Arial" w:cs="Arial"/>
          <w:iCs/>
          <w:sz w:val="20"/>
          <w:szCs w:val="20"/>
        </w:rPr>
        <w:t xml:space="preserve">três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ED87020" w14:textId="77777777" w:rsidR="00155460" w:rsidRPr="006B678D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6B678D">
        <w:rPr>
          <w:rFonts w:ascii="Arial" w:hAnsi="Arial" w:cs="Arial"/>
          <w:iCs/>
          <w:sz w:val="20"/>
          <w:szCs w:val="20"/>
        </w:rPr>
        <w:t xml:space="preserve">quatro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0524296" w14:textId="77777777" w:rsidR="00155460" w:rsidRPr="006B678D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6B678D">
        <w:rPr>
          <w:rFonts w:ascii="Arial" w:hAnsi="Arial" w:cs="Arial"/>
          <w:iCs/>
          <w:sz w:val="20"/>
          <w:szCs w:val="20"/>
        </w:rPr>
        <w:t xml:space="preserve">seis vezes a área da secção transversal do cilindro. </w: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ED1287E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</w:rPr>
      </w:pPr>
      <w:r w:rsidRPr="006B678D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6B678D">
        <w:rPr>
          <w:rFonts w:ascii="Arial" w:hAnsi="Arial" w:cs="Arial"/>
          <w:iCs/>
          <w:sz w:val="20"/>
          <w:szCs w:val="20"/>
        </w:rPr>
        <w:t>oito vezes a área da secção transversal do cilindro.</w:t>
      </w:r>
      <w:r w:rsidRPr="006B678D">
        <w:rPr>
          <w:rFonts w:ascii="Arial" w:hAnsi="Arial" w:cs="Arial"/>
          <w:sz w:val="20"/>
          <w:szCs w:val="20"/>
        </w:rPr>
        <w:t xml:space="preserve"> </w:t>
      </w:r>
    </w:p>
    <w:p w14:paraId="790B45DB" w14:textId="77777777" w:rsidR="00155460" w:rsidRPr="006B678D" w:rsidRDefault="00155460" w:rsidP="00155460">
      <w:pPr>
        <w:ind w:left="227" w:hanging="227"/>
        <w:rPr>
          <w:rFonts w:ascii="Arial" w:hAnsi="Arial" w:cs="Arial"/>
          <w:b/>
          <w:sz w:val="20"/>
          <w:szCs w:val="20"/>
        </w:rPr>
      </w:pPr>
      <w:r w:rsidRPr="006B678D">
        <w:rPr>
          <w:rFonts w:ascii="Arial" w:hAnsi="Arial" w:cs="Arial"/>
          <w:b/>
          <w:sz w:val="20"/>
          <w:szCs w:val="20"/>
        </w:rPr>
        <w:t>Gabarito: E</w:t>
      </w:r>
    </w:p>
    <w:p w14:paraId="4083EBD4" w14:textId="77777777" w:rsidR="00155460" w:rsidRPr="006B678D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6B678D">
        <w:rPr>
          <w:rFonts w:ascii="Arial" w:hAnsi="Arial" w:cs="Arial"/>
          <w:position w:val="-46"/>
          <w:sz w:val="20"/>
          <w:szCs w:val="20"/>
          <w:bdr w:val="single" w:sz="4" w:space="0" w:color="auto"/>
          <w:lang w:eastAsia="zh-CN"/>
        </w:rPr>
        <w:object w:dxaOrig="8559" w:dyaOrig="1120" w14:anchorId="21A792AC">
          <v:shape id="_x0000_i1055" type="#_x0000_t75" style="width:428.4pt;height:56.4pt" o:ole="" filled="t" fillcolor="#c6d9f1">
            <v:imagedata r:id="rId83" o:title=""/>
          </v:shape>
          <o:OLEObject Type="Embed" ProgID="Equation.3" ShapeID="_x0000_i1055" DrawAspect="Content" ObjectID="_1811015981" r:id="rId84"/>
        </w:object>
      </w:r>
      <w:r w:rsidRPr="006B678D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FFAF4DE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79909BBF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</w:rPr>
        <w:t xml:space="preserve">15) </w:t>
      </w:r>
      <w:r w:rsidRPr="00506EE1">
        <w:rPr>
          <w:rFonts w:ascii="Arial" w:hAnsi="Arial" w:cs="Arial"/>
          <w:iCs/>
          <w:sz w:val="20"/>
          <w:szCs w:val="20"/>
        </w:rPr>
        <w:t>Um artista plástico construiu, com certa quantidade de massa modeladora, um cilindro circular reto cujo diâmetro da base mede 24 cm e cuja altura mede 15 cm. Antes que a massa secasse, ele resolveu transformar aquele cilindro em uma esfera.</w:t>
      </w:r>
    </w:p>
    <w:p w14:paraId="3BB3E9F2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Volume da esfera: </w:t>
      </w:r>
      <w:proofErr w:type="spellStart"/>
      <w:r w:rsidRPr="00506EE1">
        <w:rPr>
          <w:rFonts w:ascii="Arial" w:hAnsi="Arial" w:cs="Arial"/>
          <w:iCs/>
          <w:sz w:val="20"/>
          <w:szCs w:val="20"/>
        </w:rPr>
        <w:t>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esfera</w:t>
      </w:r>
      <w:proofErr w:type="spellEnd"/>
      <w:r w:rsidRPr="00506EE1">
        <w:rPr>
          <w:rFonts w:ascii="Arial" w:hAnsi="Arial" w:cs="Arial"/>
          <w:iCs/>
          <w:sz w:val="20"/>
          <w:szCs w:val="20"/>
          <w:vertAlign w:val="subscript"/>
        </w:rPr>
        <w:t xml:space="preserve"> </w:t>
      </w:r>
      <w:r w:rsidRPr="00506EE1">
        <w:rPr>
          <w:rFonts w:ascii="Arial" w:hAnsi="Arial" w:cs="Arial"/>
          <w:iCs/>
          <w:sz w:val="20"/>
          <w:szCs w:val="20"/>
        </w:rPr>
        <w:t xml:space="preserve">= </w:t>
      </w:r>
      <w:r w:rsidRPr="00506EE1">
        <w:rPr>
          <w:rFonts w:ascii="Arial" w:hAnsi="Arial" w:cs="Arial"/>
          <w:iCs/>
          <w:position w:val="-22"/>
          <w:sz w:val="20"/>
          <w:szCs w:val="20"/>
        </w:rPr>
        <w:object w:dxaOrig="520" w:dyaOrig="600" w14:anchorId="34B2A12F">
          <v:shape id="_x0000_i1056" type="#_x0000_t75" style="width:26.4pt;height:30pt" o:ole="">
            <v:imagedata r:id="rId85" o:title=""/>
          </v:shape>
          <o:OLEObject Type="Embed" ProgID="Equation.DSMT4" ShapeID="_x0000_i1056" DrawAspect="Content" ObjectID="_1811015982" r:id="rId86"/>
        </w:object>
      </w:r>
    </w:p>
    <w:p w14:paraId="0022B0A0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Analisando as características das figuras geométricas envolvidas, conclui-se que o raio R da esfera assim construída é igual a </w:t>
      </w:r>
    </w:p>
    <w:p w14:paraId="4DDE9715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15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F56D9DE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12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1F10EAF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24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7CD4549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>
        <w:rPr>
          <w:rFonts w:ascii="Arial" w:hAnsi="Arial" w:cs="Arial"/>
          <w:sz w:val="20"/>
          <w:szCs w:val="20"/>
          <w:lang w:eastAsia="zh-CN"/>
        </w:rPr>
        <w:t>3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460" w:dyaOrig="320" w14:anchorId="43DE539A">
          <v:shape id="_x0000_i1057" type="#_x0000_t75" style="width:23.4pt;height:15.6pt" o:ole="">
            <v:imagedata r:id="rId87" o:title=""/>
          </v:shape>
          <o:OLEObject Type="Embed" ProgID="Equation.DSMT4" ShapeID="_x0000_i1057" DrawAspect="Content" ObjectID="_1811015983" r:id="rId88"/>
        </w:object>
      </w:r>
      <w:r w:rsidRPr="00506EE1">
        <w:rPr>
          <w:rFonts w:ascii="Arial" w:hAnsi="Arial" w:cs="Arial"/>
          <w:iCs/>
          <w:sz w:val="20"/>
          <w:szCs w:val="20"/>
        </w:rPr>
        <w:t xml:space="preserve">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8E7E926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560" w:dyaOrig="320" w14:anchorId="433A1862">
          <v:shape id="_x0000_i1058" type="#_x0000_t75" style="width:27.6pt;height:15.6pt" o:ole="">
            <v:imagedata r:id="rId89" o:title=""/>
          </v:shape>
          <o:OLEObject Type="Embed" ProgID="Equation.DSMT4" ShapeID="_x0000_i1058" DrawAspect="Content" ObjectID="_1811015984" r:id="rId90"/>
        </w:object>
      </w:r>
    </w:p>
    <w:p w14:paraId="63E8124C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5912CFFD" w14:textId="77777777" w:rsidR="00155460" w:rsidRPr="00644FFE" w:rsidRDefault="00155460" w:rsidP="00155460">
      <w:pPr>
        <w:ind w:left="227" w:hanging="227"/>
        <w:rPr>
          <w:rFonts w:ascii="Arial" w:hAnsi="Arial" w:cs="Arial"/>
          <w:b/>
          <w:iCs/>
          <w:sz w:val="20"/>
          <w:szCs w:val="20"/>
        </w:rPr>
      </w:pPr>
      <w:r w:rsidRPr="00644FFE">
        <w:rPr>
          <w:rFonts w:ascii="Arial" w:hAnsi="Arial" w:cs="Arial"/>
          <w:b/>
          <w:iCs/>
          <w:sz w:val="20"/>
          <w:szCs w:val="20"/>
        </w:rPr>
        <w:t>Gabarito: D</w:t>
      </w:r>
    </w:p>
    <w:p w14:paraId="41C209B5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  <w:r w:rsidRPr="00644FFE">
        <w:rPr>
          <w:rFonts w:ascii="Arial" w:hAnsi="Arial" w:cs="Arial"/>
          <w:iCs/>
          <w:position w:val="-96"/>
          <w:sz w:val="20"/>
          <w:szCs w:val="20"/>
          <w:bdr w:val="single" w:sz="4" w:space="0" w:color="auto"/>
        </w:rPr>
        <w:object w:dxaOrig="8460" w:dyaOrig="2340" w14:anchorId="26C62E7C">
          <v:shape id="_x0000_i1059" type="#_x0000_t75" style="width:423pt;height:117pt" o:ole="" filled="t" fillcolor="#c6d9f1">
            <v:imagedata r:id="rId91" o:title=""/>
          </v:shape>
          <o:OLEObject Type="Embed" ProgID="Equation.3" ShapeID="_x0000_i1059" DrawAspect="Content" ObjectID="_1811015985" r:id="rId92"/>
        </w:object>
      </w:r>
    </w:p>
    <w:p w14:paraId="4BFB34B4" w14:textId="77777777" w:rsidR="00155460" w:rsidRDefault="00155460" w:rsidP="00155460">
      <w:pPr>
        <w:ind w:left="227" w:hanging="227"/>
        <w:rPr>
          <w:rFonts w:ascii="Arial" w:hAnsi="Arial" w:cs="Arial"/>
          <w:iCs/>
          <w:sz w:val="20"/>
          <w:szCs w:val="20"/>
        </w:rPr>
      </w:pPr>
    </w:p>
    <w:p w14:paraId="7F21AFF5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>16) Um vasilhame na forma de um cilindro circular reto de raio da base de 5 cm e altura de 30 cm está parcialmente ocupado por 625</w:t>
      </w:r>
      <w:r w:rsidRPr="00506EE1">
        <w:rPr>
          <w:rFonts w:ascii="Arial" w:hAnsi="Arial" w:cs="Arial"/>
          <w:position w:val="-6"/>
          <w:sz w:val="20"/>
          <w:szCs w:val="20"/>
        </w:rPr>
        <w:object w:dxaOrig="180" w:dyaOrig="200" w14:anchorId="1BF21E72">
          <v:shape id="_x0000_i1060" type="#_x0000_t75" style="width:9pt;height:9.6pt" o:ole="">
            <v:imagedata r:id="rId93" o:title=""/>
          </v:shape>
          <o:OLEObject Type="Embed" ProgID="Equation.DSMT4" ShapeID="_x0000_i1060" DrawAspect="Content" ObjectID="_1811015986" r:id="rId94"/>
        </w:object>
      </w:r>
      <w:r w:rsidRPr="00506EE1">
        <w:rPr>
          <w:rFonts w:ascii="Arial" w:hAnsi="Arial" w:cs="Arial"/>
          <w:iCs/>
          <w:sz w:val="20"/>
          <w:szCs w:val="20"/>
        </w:rPr>
        <w:t>cm</w:t>
      </w:r>
      <w:r w:rsidRPr="00506EE1">
        <w:rPr>
          <w:rFonts w:ascii="Arial" w:hAnsi="Arial" w:cs="Arial"/>
          <w:iCs/>
          <w:sz w:val="20"/>
          <w:szCs w:val="20"/>
          <w:vertAlign w:val="superscript"/>
        </w:rPr>
        <w:t>3</w:t>
      </w:r>
      <w:r w:rsidRPr="00506EE1">
        <w:rPr>
          <w:rFonts w:ascii="Arial" w:hAnsi="Arial" w:cs="Arial"/>
          <w:iCs/>
          <w:sz w:val="20"/>
          <w:szCs w:val="20"/>
        </w:rPr>
        <w:t xml:space="preserve"> de álcool. Suponha que sobre o vasilhame seja fixado um funil na forma de um cone circular reto de raio da base de 5 cm e altura de 6 cm, conforme ilustra a figura 1. O conjunto, como mostra a figura 2, é virado para baixo, sendo H a distância da superfície do álcool até o fundo do vasilhame.</w:t>
      </w:r>
    </w:p>
    <w:p w14:paraId="4A6850A6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Volume do cone: </w:t>
      </w:r>
      <w:proofErr w:type="spellStart"/>
      <w:r w:rsidRPr="00506EE1">
        <w:rPr>
          <w:rFonts w:ascii="Arial" w:hAnsi="Arial" w:cs="Arial"/>
          <w:iCs/>
          <w:sz w:val="20"/>
          <w:szCs w:val="20"/>
        </w:rPr>
        <w:t>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cone</w:t>
      </w:r>
      <w:proofErr w:type="spellEnd"/>
      <w:r w:rsidRPr="00506EE1">
        <w:rPr>
          <w:rFonts w:ascii="Arial" w:hAnsi="Arial" w:cs="Arial"/>
          <w:iCs/>
          <w:sz w:val="20"/>
          <w:szCs w:val="20"/>
        </w:rPr>
        <w:t xml:space="preserve"> = </w:t>
      </w:r>
      <w:r w:rsidRPr="00506EE1">
        <w:rPr>
          <w:rFonts w:ascii="Arial" w:hAnsi="Arial" w:cs="Arial"/>
          <w:position w:val="-22"/>
          <w:sz w:val="20"/>
          <w:szCs w:val="20"/>
        </w:rPr>
        <w:object w:dxaOrig="499" w:dyaOrig="600" w14:anchorId="3286B543">
          <v:shape id="_x0000_i1061" type="#_x0000_t75" style="width:24.6pt;height:30pt" o:ole="">
            <v:imagedata r:id="rId95" o:title=""/>
          </v:shape>
          <o:OLEObject Type="Embed" ProgID="Equation.DSMT4" ShapeID="_x0000_i1061" DrawAspect="Content" ObjectID="_1811015987" r:id="rId96"/>
        </w:object>
      </w:r>
    </w:p>
    <w:p w14:paraId="1EEAD9E2" w14:textId="77777777" w:rsidR="00155460" w:rsidRPr="00506EE1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2B563F5" w14:textId="0831020A" w:rsidR="00155460" w:rsidRPr="00506EE1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lastRenderedPageBreak/>
        <w:drawing>
          <wp:inline distT="0" distB="0" distL="0" distR="0" wp14:anchorId="74E48781" wp14:editId="3F2EF9C6">
            <wp:extent cx="3048000" cy="1990725"/>
            <wp:effectExtent l="0" t="0" r="0" b="9525"/>
            <wp:docPr id="1412108884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1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871F6" w14:textId="77777777" w:rsidR="00155460" w:rsidRPr="00506EE1" w:rsidRDefault="00155460" w:rsidP="0015546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BC8E0E7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Considerando-se essas informações, qual é o valor da distância H? </w:t>
      </w:r>
    </w:p>
    <w:p w14:paraId="1468E58C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5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73AE76E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7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9CD29F2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8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ECF1196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12 cm.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8E29E2E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18 cm.</w: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38DB19C3" w14:textId="77777777" w:rsidR="00155460" w:rsidRPr="006C3DDC" w:rsidRDefault="00155460" w:rsidP="00155460">
      <w:pPr>
        <w:ind w:left="227" w:hanging="227"/>
        <w:rPr>
          <w:rFonts w:ascii="Arial" w:hAnsi="Arial" w:cs="Arial"/>
          <w:b/>
          <w:sz w:val="20"/>
          <w:szCs w:val="20"/>
          <w:lang w:eastAsia="zh-CN"/>
        </w:rPr>
      </w:pPr>
      <w:r w:rsidRPr="006C3DDC">
        <w:rPr>
          <w:rFonts w:ascii="Arial" w:hAnsi="Arial" w:cs="Arial"/>
          <w:b/>
          <w:sz w:val="20"/>
          <w:szCs w:val="20"/>
          <w:lang w:eastAsia="zh-CN"/>
        </w:rPr>
        <w:t>Gabarito: B</w:t>
      </w:r>
    </w:p>
    <w:p w14:paraId="48781984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6C3DDC">
        <w:rPr>
          <w:rFonts w:ascii="Arial" w:hAnsi="Arial" w:cs="Arial"/>
          <w:position w:val="-82"/>
          <w:sz w:val="20"/>
          <w:szCs w:val="20"/>
          <w:bdr w:val="single" w:sz="4" w:space="0" w:color="auto"/>
          <w:lang w:eastAsia="zh-CN"/>
        </w:rPr>
        <w:object w:dxaOrig="6880" w:dyaOrig="2060" w14:anchorId="7E2F5A98">
          <v:shape id="_x0000_i1062" type="#_x0000_t75" style="width:344.4pt;height:102.6pt" o:ole="" filled="t" fillcolor="#c6d9f1">
            <v:imagedata r:id="rId98" o:title=""/>
          </v:shape>
          <o:OLEObject Type="Embed" ProgID="Equation.3" ShapeID="_x0000_i1062" DrawAspect="Content" ObjectID="_1811015988" r:id="rId99"/>
        </w:object>
      </w:r>
    </w:p>
    <w:p w14:paraId="4277C853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084CFD29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17) </w:t>
      </w:r>
      <w:r w:rsidRPr="00506EE1">
        <w:rPr>
          <w:rFonts w:ascii="Arial" w:hAnsi="Arial" w:cs="Arial"/>
          <w:iCs/>
          <w:sz w:val="20"/>
          <w:szCs w:val="20"/>
        </w:rPr>
        <w:t>Em uma padaria, há dois tipos de forma de bolo, formas 1 e 2, como mostra a figura abaixo.</w:t>
      </w:r>
    </w:p>
    <w:p w14:paraId="0C98BBAE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5A64B503" w14:textId="6B6FB37C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79B3676F" wp14:editId="1403A8CE">
            <wp:extent cx="2667000" cy="838200"/>
            <wp:effectExtent l="0" t="0" r="0" b="0"/>
            <wp:docPr id="7154847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113C5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46E06B0C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iCs/>
          <w:sz w:val="20"/>
          <w:szCs w:val="20"/>
        </w:rPr>
        <w:t>Sejam L o lado da base da forma quadrada, r o raio da base da forma redonda, A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1</w:t>
      </w:r>
      <w:r w:rsidRPr="00506EE1">
        <w:rPr>
          <w:rFonts w:ascii="Arial" w:hAnsi="Arial" w:cs="Arial"/>
          <w:iCs/>
          <w:sz w:val="20"/>
          <w:szCs w:val="20"/>
        </w:rPr>
        <w:t xml:space="preserve"> e A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2</w:t>
      </w:r>
      <w:r w:rsidRPr="00506EE1">
        <w:rPr>
          <w:rFonts w:ascii="Arial" w:hAnsi="Arial" w:cs="Arial"/>
          <w:iCs/>
          <w:sz w:val="20"/>
          <w:szCs w:val="20"/>
        </w:rPr>
        <w:t xml:space="preserve"> as áreas das bases das formas 1 e 2, e 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1</w:t>
      </w:r>
      <w:r w:rsidRPr="00506EE1">
        <w:rPr>
          <w:rFonts w:ascii="Arial" w:hAnsi="Arial" w:cs="Arial"/>
          <w:iCs/>
          <w:sz w:val="20"/>
          <w:szCs w:val="20"/>
        </w:rPr>
        <w:t xml:space="preserve"> e V</w:t>
      </w:r>
      <w:r w:rsidRPr="00506EE1">
        <w:rPr>
          <w:rFonts w:ascii="Arial" w:hAnsi="Arial" w:cs="Arial"/>
          <w:iCs/>
          <w:sz w:val="20"/>
          <w:szCs w:val="20"/>
          <w:vertAlign w:val="subscript"/>
        </w:rPr>
        <w:t>2</w:t>
      </w:r>
      <w:r w:rsidRPr="00506EE1">
        <w:rPr>
          <w:rFonts w:ascii="Arial" w:hAnsi="Arial" w:cs="Arial"/>
          <w:iCs/>
          <w:sz w:val="20"/>
          <w:szCs w:val="20"/>
        </w:rPr>
        <w:t xml:space="preserve"> os seus volumes, respectivamente. Se as formas têm a mesma altura h, para que elas comportem a mesma quantidade de massa de bolo, qual é a relação entre r e L?</w:t>
      </w:r>
    </w:p>
    <w:p w14:paraId="2A777637" w14:textId="77777777" w:rsidR="00155460" w:rsidRPr="00506EE1" w:rsidRDefault="00155460" w:rsidP="00155460">
      <w:pPr>
        <w:tabs>
          <w:tab w:val="left" w:pos="945"/>
        </w:tabs>
        <w:rPr>
          <w:rFonts w:ascii="Arial" w:hAnsi="Arial" w:cs="Arial"/>
        </w:rPr>
      </w:pPr>
      <w:r w:rsidRPr="00506EE1">
        <w:rPr>
          <w:rFonts w:ascii="Arial" w:hAnsi="Arial" w:cs="Arial"/>
          <w:sz w:val="20"/>
          <w:szCs w:val="20"/>
        </w:rPr>
        <w:t xml:space="preserve"> </w:t>
      </w:r>
    </w:p>
    <w:p w14:paraId="43FEE110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L = 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40D0EC9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L = 2r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3FD050C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L = </w:t>
      </w:r>
      <w:r w:rsidRPr="00506EE1">
        <w:rPr>
          <w:rFonts w:ascii="Arial" w:hAnsi="Arial" w:cs="Arial"/>
          <w:position w:val="-6"/>
          <w:sz w:val="20"/>
          <w:szCs w:val="20"/>
        </w:rPr>
        <w:object w:dxaOrig="180" w:dyaOrig="200" w14:anchorId="72941504">
          <v:shape id="_x0000_i1063" type="#_x0000_t75" style="width:9pt;height:9.6pt" o:ole="">
            <v:imagedata r:id="rId101" o:title=""/>
          </v:shape>
          <o:OLEObject Type="Embed" ProgID="Equation.DSMT4" ShapeID="_x0000_i1063" DrawAspect="Content" ObjectID="_1811015989" r:id="rId102"/>
        </w:object>
      </w:r>
      <w:r w:rsidRPr="00506EE1">
        <w:rPr>
          <w:rFonts w:ascii="Arial" w:hAnsi="Arial" w:cs="Arial"/>
          <w:iCs/>
          <w:sz w:val="20"/>
          <w:szCs w:val="20"/>
        </w:rPr>
        <w:t xml:space="preserve">r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CB75089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L = </w:t>
      </w:r>
      <w:r w:rsidRPr="00506EE1">
        <w:rPr>
          <w:rFonts w:ascii="Arial" w:hAnsi="Arial" w:cs="Arial"/>
          <w:iCs/>
          <w:position w:val="-8"/>
          <w:sz w:val="20"/>
          <w:szCs w:val="20"/>
        </w:rPr>
        <w:object w:dxaOrig="420" w:dyaOrig="320" w14:anchorId="35F738DC">
          <v:shape id="_x0000_i1064" type="#_x0000_t75" style="width:21pt;height:15.6pt" o:ole="">
            <v:imagedata r:id="rId103" o:title=""/>
          </v:shape>
          <o:OLEObject Type="Embed" ProgID="Equation.DSMT4" ShapeID="_x0000_i1064" DrawAspect="Content" ObjectID="_1811015990" r:id="rId104"/>
        </w:objec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F9973EE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L =</w:t>
      </w:r>
      <w:r w:rsidRPr="00506EE1">
        <w:rPr>
          <w:rFonts w:ascii="Arial" w:hAnsi="Arial" w:cs="Arial"/>
          <w:iCs/>
          <w:position w:val="-20"/>
          <w:sz w:val="20"/>
          <w:szCs w:val="20"/>
        </w:rPr>
        <w:object w:dxaOrig="540" w:dyaOrig="540" w14:anchorId="684D13E1">
          <v:shape id="_x0000_i1065" type="#_x0000_t75" style="width:27pt;height:27pt" o:ole="">
            <v:imagedata r:id="rId105" o:title=""/>
          </v:shape>
          <o:OLEObject Type="Embed" ProgID="Equation.DSMT4" ShapeID="_x0000_i1065" DrawAspect="Content" ObjectID="_1811015991" r:id="rId106"/>
        </w:object>
      </w:r>
      <w:r w:rsidRPr="00506EE1">
        <w:rPr>
          <w:rFonts w:ascii="Arial" w:hAnsi="Arial" w:cs="Arial"/>
          <w:sz w:val="20"/>
          <w:szCs w:val="20"/>
        </w:rPr>
        <w:t xml:space="preserve">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1D015B56" w14:textId="77777777" w:rsidR="00155460" w:rsidRPr="00A816F1" w:rsidRDefault="00155460" w:rsidP="00155460">
      <w:pPr>
        <w:ind w:left="227" w:hanging="227"/>
        <w:rPr>
          <w:rFonts w:ascii="Arial" w:hAnsi="Arial" w:cs="Arial"/>
          <w:b/>
          <w:sz w:val="20"/>
          <w:szCs w:val="20"/>
          <w:lang w:eastAsia="zh-CN"/>
        </w:rPr>
      </w:pPr>
      <w:r w:rsidRPr="00A816F1">
        <w:rPr>
          <w:rFonts w:ascii="Arial" w:hAnsi="Arial" w:cs="Arial"/>
          <w:b/>
          <w:sz w:val="20"/>
          <w:szCs w:val="20"/>
          <w:lang w:eastAsia="zh-CN"/>
        </w:rPr>
        <w:t>Gabarito: D</w:t>
      </w:r>
    </w:p>
    <w:p w14:paraId="5819BEF8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A816F1">
        <w:rPr>
          <w:rFonts w:ascii="Arial" w:hAnsi="Arial" w:cs="Arial"/>
          <w:position w:val="-64"/>
          <w:sz w:val="20"/>
          <w:szCs w:val="20"/>
          <w:bdr w:val="single" w:sz="4" w:space="0" w:color="auto"/>
          <w:lang w:eastAsia="zh-CN"/>
        </w:rPr>
        <w:object w:dxaOrig="7760" w:dyaOrig="1400" w14:anchorId="70009546">
          <v:shape id="_x0000_i1066" type="#_x0000_t75" style="width:387.6pt;height:69.6pt" o:ole="" filled="t" fillcolor="#c6d9f1">
            <v:imagedata r:id="rId107" o:title=""/>
          </v:shape>
          <o:OLEObject Type="Embed" ProgID="Equation.3" ShapeID="_x0000_i1066" DrawAspect="Content" ObjectID="_1811015992" r:id="rId108"/>
        </w:object>
      </w:r>
    </w:p>
    <w:p w14:paraId="6EC009EE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</w:p>
    <w:p w14:paraId="5849E77F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18) </w:t>
      </w:r>
      <w:r w:rsidRPr="00506EE1">
        <w:rPr>
          <w:rFonts w:ascii="Arial" w:hAnsi="Arial" w:cs="Arial"/>
          <w:iCs/>
          <w:sz w:val="20"/>
          <w:szCs w:val="20"/>
        </w:rPr>
        <w:t>Considere um caminhão que tenha uma carroceria na forma de um paralelepípedo retângulo, cujas dimensões internas são 5,1 m de comprimento, 2,1 m de largura e 2,1 m de altura. Suponha que esse caminhão foi contratado para transportar 240 caixas na forma de cubo com 1 m de aresta cada uma e que essas caixas podem ser empilhadas para o transporte.</w:t>
      </w:r>
    </w:p>
    <w:p w14:paraId="2642CCAE" w14:textId="77777777" w:rsidR="00155460" w:rsidRPr="00506EE1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506EE1">
        <w:rPr>
          <w:rFonts w:ascii="Arial" w:hAnsi="Arial" w:cs="Arial"/>
          <w:iCs/>
          <w:sz w:val="20"/>
          <w:szCs w:val="20"/>
        </w:rPr>
        <w:t xml:space="preserve">Qual é o número mínimo de viagens necessárias para realizar esse transporte? </w:t>
      </w:r>
    </w:p>
    <w:p w14:paraId="6BB2E502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lastRenderedPageBreak/>
        <w:t xml:space="preserve">a) </w:t>
      </w:r>
      <w:r w:rsidRPr="00506EE1">
        <w:rPr>
          <w:rFonts w:ascii="Arial" w:hAnsi="Arial" w:cs="Arial"/>
          <w:iCs/>
          <w:sz w:val="20"/>
          <w:szCs w:val="20"/>
        </w:rPr>
        <w:t xml:space="preserve">10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908679A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506EE1">
        <w:rPr>
          <w:rFonts w:ascii="Arial" w:hAnsi="Arial" w:cs="Arial"/>
          <w:iCs/>
          <w:sz w:val="20"/>
          <w:szCs w:val="20"/>
        </w:rPr>
        <w:t xml:space="preserve">11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27B4BBF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506EE1">
        <w:rPr>
          <w:rFonts w:ascii="Arial" w:hAnsi="Arial" w:cs="Arial"/>
          <w:iCs/>
          <w:sz w:val="20"/>
          <w:szCs w:val="20"/>
        </w:rPr>
        <w:t xml:space="preserve">12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F15BF32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506EE1">
        <w:rPr>
          <w:rFonts w:ascii="Arial" w:hAnsi="Arial" w:cs="Arial"/>
          <w:iCs/>
          <w:sz w:val="20"/>
          <w:szCs w:val="20"/>
        </w:rPr>
        <w:t xml:space="preserve">24 viagens.  </w:t>
      </w: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7054AEB6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506EE1">
        <w:rPr>
          <w:rFonts w:ascii="Arial" w:hAnsi="Arial" w:cs="Arial"/>
          <w:iCs/>
          <w:sz w:val="20"/>
          <w:szCs w:val="20"/>
        </w:rPr>
        <w:t>27 viagens.</w:t>
      </w:r>
      <w:r w:rsidRPr="00506EE1">
        <w:rPr>
          <w:rFonts w:ascii="Arial" w:hAnsi="Arial" w:cs="Arial"/>
          <w:sz w:val="20"/>
          <w:szCs w:val="20"/>
        </w:rPr>
        <w:t xml:space="preserve"> </w:t>
      </w:r>
    </w:p>
    <w:p w14:paraId="7BBF7C3E" w14:textId="77777777" w:rsidR="00155460" w:rsidRPr="00C61FD6" w:rsidRDefault="00155460" w:rsidP="00155460">
      <w:pPr>
        <w:ind w:left="227" w:hanging="227"/>
        <w:rPr>
          <w:rFonts w:ascii="Arial" w:hAnsi="Arial" w:cs="Arial"/>
          <w:b/>
          <w:sz w:val="20"/>
          <w:szCs w:val="20"/>
        </w:rPr>
      </w:pPr>
      <w:r w:rsidRPr="00C61FD6">
        <w:rPr>
          <w:rFonts w:ascii="Arial" w:hAnsi="Arial" w:cs="Arial"/>
          <w:b/>
          <w:sz w:val="20"/>
          <w:szCs w:val="20"/>
        </w:rPr>
        <w:t>Gabarito: C</w:t>
      </w:r>
    </w:p>
    <w:p w14:paraId="7C0E47BD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</w:rPr>
      </w:pPr>
      <w:r w:rsidRPr="00C61FD6">
        <w:rPr>
          <w:rFonts w:ascii="Arial" w:hAnsi="Arial" w:cs="Arial"/>
          <w:position w:val="-76"/>
          <w:sz w:val="20"/>
          <w:szCs w:val="20"/>
          <w:bdr w:val="single" w:sz="4" w:space="0" w:color="auto"/>
        </w:rPr>
        <w:object w:dxaOrig="9420" w:dyaOrig="1340" w14:anchorId="616B85E7">
          <v:shape id="_x0000_i1067" type="#_x0000_t75" style="width:471pt;height:66.6pt" o:ole="" filled="t" fillcolor="#c6d9f1">
            <v:imagedata r:id="rId109" o:title=""/>
          </v:shape>
          <o:OLEObject Type="Embed" ProgID="Equation.3" ShapeID="_x0000_i1067" DrawAspect="Content" ObjectID="_1811015993" r:id="rId110"/>
        </w:object>
      </w:r>
    </w:p>
    <w:p w14:paraId="4AE3092F" w14:textId="77777777" w:rsidR="00155460" w:rsidRPr="00506EE1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506EE1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2E41CBB" w14:textId="77777777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 xml:space="preserve">19)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  <w:r w:rsidRPr="00392E56">
        <w:rPr>
          <w:rFonts w:ascii="Arial" w:hAnsi="Arial" w:cs="Arial"/>
          <w:iCs/>
          <w:sz w:val="20"/>
          <w:szCs w:val="20"/>
        </w:rPr>
        <w:t xml:space="preserve">Pneus usados geralmente são descartados de forma inadequada, favorecendo a proliferação de insetos e roedores e provocando sérios problemas de saúde pública. Estima-se que, no Brasil, a cada ano, sejam descartados 20 milhões de pneus usados. Como alternativa para dar uma destinação final a esses pneus, a Petrobras, em sua unidade de São Mateus do Sul, no Paraná, desenvolveu um processo de obtenção de combustível a partir da mistura dos pneus com xisto. Esse procedimento permite, a partir de uma tonelada de pneu, um rendimento de cerca de 530 kg de óleo. </w:t>
      </w:r>
    </w:p>
    <w:p w14:paraId="042EDE72" w14:textId="77777777" w:rsidR="00155460" w:rsidRPr="00392E56" w:rsidRDefault="00155460" w:rsidP="00155460">
      <w:pPr>
        <w:autoSpaceDE w:val="0"/>
        <w:autoSpaceDN w:val="0"/>
        <w:adjustRightInd w:val="0"/>
        <w:jc w:val="right"/>
        <w:rPr>
          <w:rFonts w:ascii="Arial" w:hAnsi="Arial" w:cs="Arial"/>
          <w:b/>
          <w:iCs/>
          <w:sz w:val="16"/>
          <w:szCs w:val="16"/>
        </w:rPr>
      </w:pPr>
      <w:r w:rsidRPr="00392E56">
        <w:rPr>
          <w:rFonts w:ascii="Arial" w:hAnsi="Arial" w:cs="Arial"/>
          <w:b/>
          <w:iCs/>
          <w:sz w:val="16"/>
          <w:szCs w:val="16"/>
        </w:rPr>
        <w:t>Disponível em: http://www.ambientebrasil.com.br. Acesso em: 3 out. 2008 (adaptado).</w:t>
      </w:r>
    </w:p>
    <w:p w14:paraId="15186AD9" w14:textId="77777777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64C7D07A" w14:textId="77777777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Considerando que uma tonelada corresponde, em média, a cerca de 200 pneus, se todos os pneus descartados anualmente fossem utilizados no processo de obtenção de combustível pela mistura com xisto, seriam então produzidas </w:t>
      </w:r>
    </w:p>
    <w:p w14:paraId="6095B81D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392E56">
        <w:rPr>
          <w:rFonts w:ascii="Arial" w:hAnsi="Arial" w:cs="Arial"/>
          <w:iCs/>
          <w:sz w:val="20"/>
          <w:szCs w:val="20"/>
        </w:rPr>
        <w:t xml:space="preserve">5,3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AC52652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b) </w:t>
      </w:r>
      <w:r w:rsidRPr="00392E56">
        <w:rPr>
          <w:rFonts w:ascii="Arial" w:hAnsi="Arial" w:cs="Arial"/>
          <w:iCs/>
          <w:sz w:val="20"/>
          <w:szCs w:val="20"/>
        </w:rPr>
        <w:t xml:space="preserve">53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85C064F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392E56">
        <w:rPr>
          <w:rFonts w:ascii="Arial" w:hAnsi="Arial" w:cs="Arial"/>
          <w:iCs/>
          <w:sz w:val="20"/>
          <w:szCs w:val="20"/>
        </w:rPr>
        <w:t xml:space="preserve">530 mil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6D6ADB8A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392E56">
        <w:rPr>
          <w:rFonts w:ascii="Arial" w:hAnsi="Arial" w:cs="Arial"/>
          <w:iCs/>
          <w:sz w:val="20"/>
          <w:szCs w:val="20"/>
        </w:rPr>
        <w:t xml:space="preserve">5,3 milhões de toneladas de óleo.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37752AFB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392E56">
        <w:rPr>
          <w:rFonts w:ascii="Arial" w:hAnsi="Arial" w:cs="Arial"/>
          <w:iCs/>
          <w:sz w:val="20"/>
          <w:szCs w:val="20"/>
        </w:rPr>
        <w:t>530 milhões de toneladas de óleo.</w:t>
      </w:r>
      <w:r w:rsidRPr="00392E56">
        <w:rPr>
          <w:rFonts w:ascii="Arial" w:hAnsi="Arial" w:cs="Arial"/>
          <w:sz w:val="20"/>
          <w:szCs w:val="20"/>
        </w:rPr>
        <w:t xml:space="preserve"> </w:t>
      </w:r>
    </w:p>
    <w:p w14:paraId="24FE9DC0" w14:textId="77777777" w:rsidR="00155460" w:rsidRPr="00392E56" w:rsidRDefault="00155460" w:rsidP="00155460">
      <w:pPr>
        <w:ind w:left="227" w:hanging="227"/>
        <w:rPr>
          <w:rFonts w:ascii="Arial" w:hAnsi="Arial" w:cs="Arial"/>
          <w:b/>
          <w:sz w:val="20"/>
          <w:szCs w:val="20"/>
        </w:rPr>
      </w:pPr>
      <w:r w:rsidRPr="00392E56">
        <w:rPr>
          <w:rFonts w:ascii="Arial" w:hAnsi="Arial" w:cs="Arial"/>
          <w:b/>
          <w:sz w:val="20"/>
          <w:szCs w:val="20"/>
        </w:rPr>
        <w:t>Gabarito: B</w:t>
      </w:r>
    </w:p>
    <w:p w14:paraId="56F69BED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position w:val="-62"/>
          <w:sz w:val="20"/>
          <w:szCs w:val="20"/>
          <w:bdr w:val="single" w:sz="4" w:space="0" w:color="auto"/>
          <w:lang w:eastAsia="zh-CN"/>
        </w:rPr>
        <w:object w:dxaOrig="5860" w:dyaOrig="1359" w14:anchorId="74FCE946">
          <v:shape id="_x0000_i1068" type="#_x0000_t75" style="width:293.4pt;height:68.4pt" o:ole="" filled="t" fillcolor="#c6d9f1">
            <v:imagedata r:id="rId111" o:title=""/>
          </v:shape>
          <o:OLEObject Type="Embed" ProgID="Equation.3" ShapeID="_x0000_i1068" DrawAspect="Content" ObjectID="_1811015994" r:id="rId112"/>
        </w:objec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4DC8B062" w14:textId="77777777" w:rsidR="00155460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27237EEA" w14:textId="77777777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 xml:space="preserve">20)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  <w:r w:rsidRPr="00392E56">
        <w:rPr>
          <w:rFonts w:ascii="Arial" w:hAnsi="Arial" w:cs="Arial"/>
          <w:iCs/>
          <w:sz w:val="20"/>
          <w:szCs w:val="20"/>
        </w:rPr>
        <w:t>O xadrez é jogado por duas pessoas. Um jogador joga com as peças brancas, o outro, com as pretas. Neste jogo, vamos utilizar somente a Torre, uma das peças do xadrez. Ela pode mover-se para qualquer casa ao longo da coluna ou linha que ocupa, para frente ou para trás, conforme indicado na figura a seguir.</w:t>
      </w:r>
    </w:p>
    <w:p w14:paraId="17C88C49" w14:textId="77777777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03BA859E" w14:textId="2F79B68D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val="en-US"/>
        </w:rPr>
        <w:drawing>
          <wp:inline distT="0" distB="0" distL="0" distR="0" wp14:anchorId="258E1406" wp14:editId="345156BF">
            <wp:extent cx="1333500" cy="1323975"/>
            <wp:effectExtent l="0" t="0" r="0" b="9525"/>
            <wp:docPr id="9565651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7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A4C19C" w14:textId="77777777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</w:p>
    <w:p w14:paraId="3CA454E4" w14:textId="77777777" w:rsidR="00155460" w:rsidRDefault="00155460" w:rsidP="00155460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O jogo consiste em chegar a um determinado ponto sem passar por cima dos pontos pretos já indicados. </w:t>
      </w:r>
    </w:p>
    <w:p w14:paraId="075972CB" w14:textId="7C4D8945" w:rsidR="00155460" w:rsidRDefault="00155460" w:rsidP="00155460">
      <w:pPr>
        <w:autoSpaceDE w:val="0"/>
        <w:autoSpaceDN w:val="0"/>
        <w:adjustRightInd w:val="0"/>
        <w:rPr>
          <w:noProof/>
          <w:sz w:val="20"/>
          <w:szCs w:val="20"/>
          <w:lang w:val="en-US"/>
        </w:rPr>
      </w:pPr>
      <w:r>
        <w:rPr>
          <w:noProof/>
          <w:sz w:val="20"/>
          <w:szCs w:val="20"/>
          <w:lang w:val="en-US"/>
        </w:rPr>
        <w:drawing>
          <wp:inline distT="0" distB="0" distL="0" distR="0" wp14:anchorId="56A2EBBE" wp14:editId="7A71D6E2">
            <wp:extent cx="1333500" cy="1333500"/>
            <wp:effectExtent l="0" t="0" r="0" b="0"/>
            <wp:docPr id="301828079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8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957F8F" w14:textId="77777777" w:rsidR="00155460" w:rsidRPr="00392E56" w:rsidRDefault="00155460" w:rsidP="00155460">
      <w:pPr>
        <w:autoSpaceDE w:val="0"/>
        <w:autoSpaceDN w:val="0"/>
        <w:adjustRightInd w:val="0"/>
        <w:rPr>
          <w:rFonts w:ascii="Arial" w:hAnsi="Arial" w:cs="Arial"/>
        </w:rPr>
      </w:pPr>
      <w:r w:rsidRPr="00392E56">
        <w:rPr>
          <w:rFonts w:ascii="Arial" w:hAnsi="Arial" w:cs="Arial"/>
          <w:iCs/>
          <w:sz w:val="20"/>
          <w:szCs w:val="20"/>
        </w:rPr>
        <w:t xml:space="preserve">Respeitando-se o movimento da peça Torre e as suas regras de movimentação no jogo, qual é o menor número de movimentos possíveis e necessários para que a Torre chegue à casa </w:t>
      </w:r>
      <w:r w:rsidRPr="00392E56">
        <w:rPr>
          <w:rFonts w:ascii="Arial" w:hAnsi="Arial" w:cs="Arial"/>
          <w:b/>
          <w:bCs/>
          <w:iCs/>
          <w:sz w:val="20"/>
          <w:szCs w:val="20"/>
        </w:rPr>
        <w:t>C1</w:t>
      </w:r>
      <w:r w:rsidRPr="00392E56">
        <w:rPr>
          <w:rFonts w:ascii="Arial" w:hAnsi="Arial" w:cs="Arial"/>
          <w:iCs/>
          <w:sz w:val="20"/>
          <w:szCs w:val="20"/>
        </w:rPr>
        <w:t xml:space="preserve">? </w:t>
      </w:r>
    </w:p>
    <w:p w14:paraId="3B4B5210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a) </w:t>
      </w:r>
      <w:r w:rsidRPr="00392E56">
        <w:rPr>
          <w:rFonts w:ascii="Arial" w:hAnsi="Arial" w:cs="Arial"/>
          <w:iCs/>
          <w:sz w:val="20"/>
          <w:szCs w:val="20"/>
        </w:rPr>
        <w:t xml:space="preserve">2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539803BB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lastRenderedPageBreak/>
        <w:t xml:space="preserve">b) </w:t>
      </w:r>
      <w:r w:rsidRPr="00392E56">
        <w:rPr>
          <w:rFonts w:ascii="Arial" w:hAnsi="Arial" w:cs="Arial"/>
          <w:iCs/>
          <w:sz w:val="20"/>
          <w:szCs w:val="20"/>
        </w:rPr>
        <w:t xml:space="preserve">3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9D4078F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c) </w:t>
      </w:r>
      <w:r w:rsidRPr="00392E56">
        <w:rPr>
          <w:rFonts w:ascii="Arial" w:hAnsi="Arial" w:cs="Arial"/>
          <w:iCs/>
          <w:sz w:val="20"/>
          <w:szCs w:val="20"/>
        </w:rPr>
        <w:t xml:space="preserve">4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2632BEA2" w14:textId="77777777" w:rsidR="00155460" w:rsidRPr="00392E56" w:rsidRDefault="00155460" w:rsidP="00155460">
      <w:pPr>
        <w:ind w:left="227" w:hanging="227"/>
        <w:rPr>
          <w:rFonts w:ascii="Arial" w:hAnsi="Arial" w:cs="Arial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d) </w:t>
      </w:r>
      <w:r w:rsidRPr="00392E56">
        <w:rPr>
          <w:rFonts w:ascii="Arial" w:hAnsi="Arial" w:cs="Arial"/>
          <w:iCs/>
          <w:sz w:val="20"/>
          <w:szCs w:val="20"/>
        </w:rPr>
        <w:t xml:space="preserve">5 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 </w:t>
      </w:r>
    </w:p>
    <w:p w14:paraId="03C823D9" w14:textId="77777777" w:rsidR="00155460" w:rsidRDefault="00155460" w:rsidP="00155460">
      <w:pPr>
        <w:ind w:left="227" w:hanging="227"/>
        <w:rPr>
          <w:rFonts w:ascii="Arial" w:hAnsi="Arial" w:cs="Arial"/>
          <w:sz w:val="20"/>
          <w:szCs w:val="20"/>
          <w:lang w:eastAsia="zh-CN"/>
        </w:rPr>
      </w:pPr>
      <w:r w:rsidRPr="00392E56">
        <w:rPr>
          <w:rFonts w:ascii="Arial" w:hAnsi="Arial" w:cs="Arial"/>
          <w:sz w:val="20"/>
          <w:szCs w:val="20"/>
          <w:lang w:eastAsia="zh-CN"/>
        </w:rPr>
        <w:t xml:space="preserve">e) </w:t>
      </w:r>
      <w:r w:rsidRPr="00392E56">
        <w:rPr>
          <w:rFonts w:ascii="Arial" w:hAnsi="Arial" w:cs="Arial"/>
          <w:iCs/>
          <w:sz w:val="20"/>
          <w:szCs w:val="20"/>
        </w:rPr>
        <w:t>7</w:t>
      </w:r>
      <w:r w:rsidRPr="00392E56">
        <w:rPr>
          <w:rFonts w:ascii="Arial" w:hAnsi="Arial" w:cs="Arial"/>
          <w:sz w:val="20"/>
          <w:szCs w:val="20"/>
        </w:rPr>
        <w:t xml:space="preserve"> </w:t>
      </w:r>
      <w:r w:rsidRPr="00392E56">
        <w:rPr>
          <w:rFonts w:ascii="Arial" w:hAnsi="Arial" w:cs="Arial"/>
          <w:sz w:val="20"/>
          <w:szCs w:val="20"/>
          <w:lang w:eastAsia="zh-CN"/>
        </w:rPr>
        <w:t xml:space="preserve"> </w:t>
      </w:r>
    </w:p>
    <w:p w14:paraId="3013EAE3" w14:textId="77777777" w:rsidR="00155460" w:rsidRPr="00392E56" w:rsidRDefault="00155460" w:rsidP="00155460">
      <w:pPr>
        <w:ind w:left="227" w:hanging="227"/>
        <w:rPr>
          <w:rFonts w:ascii="Arial" w:hAnsi="Arial" w:cs="Arial"/>
          <w:b/>
          <w:lang w:eastAsia="zh-CN"/>
        </w:rPr>
      </w:pPr>
      <w:r w:rsidRPr="00392E56">
        <w:rPr>
          <w:rFonts w:ascii="Arial" w:hAnsi="Arial" w:cs="Arial"/>
          <w:b/>
          <w:sz w:val="20"/>
          <w:szCs w:val="20"/>
          <w:lang w:eastAsia="zh-CN"/>
        </w:rPr>
        <w:t xml:space="preserve">Gabarito: C </w:t>
      </w:r>
    </w:p>
    <w:p w14:paraId="0726E301" w14:textId="77777777" w:rsidR="00155460" w:rsidRPr="00392E56" w:rsidRDefault="00155460" w:rsidP="00155460">
      <w:pPr>
        <w:rPr>
          <w:rFonts w:ascii="Arial" w:hAnsi="Arial" w:cs="Arial"/>
          <w:sz w:val="20"/>
          <w:szCs w:val="20"/>
        </w:rPr>
      </w:pPr>
      <w:r w:rsidRPr="00392E56">
        <w:rPr>
          <w:rFonts w:ascii="Arial" w:hAnsi="Arial" w:cs="Arial"/>
          <w:sz w:val="20"/>
          <w:szCs w:val="20"/>
        </w:rPr>
        <w:t>Um dos menores caminhos é o descrito abaixo:</w:t>
      </w:r>
    </w:p>
    <w:p w14:paraId="79DF5D59" w14:textId="21AB4EBF" w:rsidR="00155460" w:rsidRPr="00392E56" w:rsidRDefault="00155460" w:rsidP="00155460">
      <w:pPr>
        <w:rPr>
          <w:rFonts w:ascii="Arial" w:hAnsi="Arial" w:cs="Arial"/>
          <w:lang w:val="en-US" w:eastAsia="zh-CN"/>
        </w:rPr>
      </w:pPr>
      <w:r>
        <w:rPr>
          <w:rFonts w:ascii="Arial" w:hAnsi="Arial" w:cs="Arial"/>
          <w:noProof/>
          <w:color w:val="0000FF"/>
          <w:sz w:val="20"/>
          <w:szCs w:val="18"/>
          <w:lang w:val="en-US"/>
        </w:rPr>
        <w:drawing>
          <wp:inline distT="0" distB="0" distL="0" distR="0" wp14:anchorId="433AAF64" wp14:editId="50CB488E">
            <wp:extent cx="1714500" cy="1714500"/>
            <wp:effectExtent l="0" t="0" r="0" b="0"/>
            <wp:docPr id="384025278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2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92E56">
        <w:rPr>
          <w:rFonts w:ascii="Arial" w:hAnsi="Arial" w:cs="Arial"/>
          <w:sz w:val="20"/>
          <w:szCs w:val="20"/>
        </w:rPr>
        <w:t xml:space="preserve"> </w:t>
      </w:r>
      <w:r w:rsidRPr="00392E56">
        <w:rPr>
          <w:rFonts w:ascii="Arial" w:hAnsi="Arial" w:cs="Arial"/>
          <w:b/>
          <w:sz w:val="20"/>
          <w:szCs w:val="20"/>
          <w:lang w:eastAsia="zh-CN"/>
        </w:rPr>
        <w:t xml:space="preserve"> </w:t>
      </w:r>
    </w:p>
    <w:p w14:paraId="0AB1F989" w14:textId="77777777" w:rsidR="00155460" w:rsidRPr="002B1EFF" w:rsidRDefault="00155460" w:rsidP="00155460">
      <w:pPr>
        <w:autoSpaceDE w:val="0"/>
        <w:autoSpaceDN w:val="0"/>
        <w:adjustRightInd w:val="0"/>
        <w:spacing w:after="40" w:line="252" w:lineRule="auto"/>
        <w:rPr>
          <w:rFonts w:ascii="Arial" w:hAnsi="Arial" w:cs="Arial"/>
          <w:sz w:val="20"/>
          <w:szCs w:val="20"/>
        </w:rPr>
      </w:pPr>
    </w:p>
    <w:p w14:paraId="68BEB7BC" w14:textId="77777777" w:rsidR="00155460" w:rsidRPr="00453D9F" w:rsidRDefault="00155460" w:rsidP="0015546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453D9F">
        <w:rPr>
          <w:rFonts w:ascii="Arial" w:hAnsi="Arial" w:cs="Arial"/>
          <w:b/>
          <w:sz w:val="20"/>
          <w:szCs w:val="20"/>
        </w:rPr>
        <w:t>Respostas:</w:t>
      </w:r>
    </w:p>
    <w:p w14:paraId="292DCE68" w14:textId="2F9620AC" w:rsidR="00155460" w:rsidRPr="00453D9F" w:rsidRDefault="00155460" w:rsidP="0015546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  <w:r w:rsidRPr="00453D9F">
        <w:rPr>
          <w:rFonts w:ascii="Arial" w:hAnsi="Arial" w:cs="Arial"/>
          <w:b/>
          <w:sz w:val="20"/>
          <w:szCs w:val="20"/>
        </w:rPr>
        <w:t xml:space="preserve">1) </w:t>
      </w:r>
      <w:r>
        <w:rPr>
          <w:rFonts w:ascii="Arial" w:hAnsi="Arial" w:cs="Arial"/>
          <w:b/>
          <w:sz w:val="20"/>
          <w:szCs w:val="20"/>
        </w:rPr>
        <w:t xml:space="preserve">C; 2) B; 3) A; 4) E; 5) D; 6) B; 7) E; 8) A; 9) E; 10) C; </w:t>
      </w:r>
    </w:p>
    <w:p w14:paraId="5D54392E" w14:textId="77777777" w:rsidR="00155460" w:rsidRDefault="00155460" w:rsidP="0015546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3F7865F" w14:textId="1D19E2A2" w:rsidR="00EB0CCE" w:rsidRPr="00781E49" w:rsidRDefault="00EB0CCE" w:rsidP="00EB0CCE">
      <w:pPr>
        <w:autoSpaceDE w:val="0"/>
        <w:autoSpaceDN w:val="0"/>
        <w:adjustRightInd w:val="0"/>
        <w:rPr>
          <w:rFonts w:ascii="Arial" w:hAnsi="Arial" w:cs="Arial"/>
          <w:b/>
          <w:color w:val="FF0000"/>
          <w:u w:val="single"/>
        </w:rPr>
      </w:pPr>
    </w:p>
    <w:p w14:paraId="4238BC8C" w14:textId="77777777" w:rsidR="00B91B14" w:rsidRPr="00037221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  <w:u w:val="single"/>
        </w:rPr>
      </w:pPr>
    </w:p>
    <w:p w14:paraId="15A62280" w14:textId="77777777" w:rsidR="00B91B14" w:rsidRPr="005207CA" w:rsidRDefault="00B91B14" w:rsidP="00B91B14">
      <w:pPr>
        <w:autoSpaceDE w:val="0"/>
        <w:autoSpaceDN w:val="0"/>
        <w:adjustRightInd w:val="0"/>
        <w:rPr>
          <w:rFonts w:ascii="Arial" w:hAnsi="Arial" w:cs="Arial"/>
          <w:b/>
          <w:sz w:val="4"/>
          <w:szCs w:val="4"/>
        </w:rPr>
      </w:pPr>
    </w:p>
    <w:sectPr w:rsidR="00B91B14" w:rsidRPr="005207CA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BEA4B3" w14:textId="77777777" w:rsidR="00823F08" w:rsidRDefault="00823F08">
      <w:r>
        <w:separator/>
      </w:r>
    </w:p>
  </w:endnote>
  <w:endnote w:type="continuationSeparator" w:id="0">
    <w:p w14:paraId="16787DA3" w14:textId="77777777" w:rsidR="00823F08" w:rsidRDefault="00823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Tahoma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3AEF8" w14:textId="77777777" w:rsidR="00823F08" w:rsidRDefault="00823F08">
      <w:r>
        <w:separator/>
      </w:r>
    </w:p>
  </w:footnote>
  <w:footnote w:type="continuationSeparator" w:id="0">
    <w:p w14:paraId="39B4E374" w14:textId="77777777" w:rsidR="00823F08" w:rsidRDefault="00823F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12FC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55460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7D2"/>
    <w:rsid w:val="0031651C"/>
    <w:rsid w:val="00317842"/>
    <w:rsid w:val="00320207"/>
    <w:rsid w:val="00325768"/>
    <w:rsid w:val="003263C2"/>
    <w:rsid w:val="003276B6"/>
    <w:rsid w:val="00330AD3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882"/>
    <w:rsid w:val="007D1DD0"/>
    <w:rsid w:val="007D6425"/>
    <w:rsid w:val="007D727C"/>
    <w:rsid w:val="007E11B6"/>
    <w:rsid w:val="007E7529"/>
    <w:rsid w:val="007F1E72"/>
    <w:rsid w:val="007F3E9B"/>
    <w:rsid w:val="008006B6"/>
    <w:rsid w:val="00800C53"/>
    <w:rsid w:val="0080374C"/>
    <w:rsid w:val="00810E83"/>
    <w:rsid w:val="0081330C"/>
    <w:rsid w:val="00814A6B"/>
    <w:rsid w:val="00820CA7"/>
    <w:rsid w:val="00823F08"/>
    <w:rsid w:val="00825944"/>
    <w:rsid w:val="00830156"/>
    <w:rsid w:val="00830715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2C47"/>
    <w:rsid w:val="009758B7"/>
    <w:rsid w:val="00977383"/>
    <w:rsid w:val="009774E4"/>
    <w:rsid w:val="00984CB5"/>
    <w:rsid w:val="00995995"/>
    <w:rsid w:val="00995A3B"/>
    <w:rsid w:val="009C26D5"/>
    <w:rsid w:val="009C2A30"/>
    <w:rsid w:val="009C5D0C"/>
    <w:rsid w:val="009D2239"/>
    <w:rsid w:val="009D2249"/>
    <w:rsid w:val="009D5179"/>
    <w:rsid w:val="009E3711"/>
    <w:rsid w:val="009E558B"/>
    <w:rsid w:val="009F2C70"/>
    <w:rsid w:val="009F4EC9"/>
    <w:rsid w:val="009F580F"/>
    <w:rsid w:val="00A0105D"/>
    <w:rsid w:val="00A05509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4CFC"/>
    <w:rsid w:val="00A4634F"/>
    <w:rsid w:val="00A5134E"/>
    <w:rsid w:val="00A55B0A"/>
    <w:rsid w:val="00A63010"/>
    <w:rsid w:val="00A652B2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13F61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1BA4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1854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117" Type="http://schemas.openxmlformats.org/officeDocument/2006/relationships/theme" Target="theme/theme1.xml"/><Relationship Id="rId21" Type="http://schemas.openxmlformats.org/officeDocument/2006/relationships/oleObject" Target="embeddings/oleObject4.bin"/><Relationship Id="rId42" Type="http://schemas.openxmlformats.org/officeDocument/2006/relationships/image" Target="media/image27.wmf"/><Relationship Id="rId47" Type="http://schemas.openxmlformats.org/officeDocument/2006/relationships/oleObject" Target="embeddings/oleObject13.bin"/><Relationship Id="rId63" Type="http://schemas.openxmlformats.org/officeDocument/2006/relationships/oleObject" Target="embeddings/oleObject20.bin"/><Relationship Id="rId68" Type="http://schemas.openxmlformats.org/officeDocument/2006/relationships/image" Target="media/image40.wmf"/><Relationship Id="rId84" Type="http://schemas.openxmlformats.org/officeDocument/2006/relationships/oleObject" Target="embeddings/oleObject31.bin"/><Relationship Id="rId89" Type="http://schemas.openxmlformats.org/officeDocument/2006/relationships/image" Target="media/image49.wmf"/><Relationship Id="rId112" Type="http://schemas.openxmlformats.org/officeDocument/2006/relationships/oleObject" Target="embeddings/oleObject44.bin"/><Relationship Id="rId16" Type="http://schemas.openxmlformats.org/officeDocument/2006/relationships/image" Target="media/image8.wmf"/><Relationship Id="rId107" Type="http://schemas.openxmlformats.org/officeDocument/2006/relationships/image" Target="media/image59.wmf"/><Relationship Id="rId11" Type="http://schemas.openxmlformats.org/officeDocument/2006/relationships/image" Target="media/image3.wmf"/><Relationship Id="rId24" Type="http://schemas.openxmlformats.org/officeDocument/2006/relationships/image" Target="media/image12.wmf"/><Relationship Id="rId32" Type="http://schemas.openxmlformats.org/officeDocument/2006/relationships/image" Target="media/image19.wmf"/><Relationship Id="rId37" Type="http://schemas.openxmlformats.org/officeDocument/2006/relationships/image" Target="media/image24.png"/><Relationship Id="rId40" Type="http://schemas.openxmlformats.org/officeDocument/2006/relationships/image" Target="media/image26.wmf"/><Relationship Id="rId45" Type="http://schemas.openxmlformats.org/officeDocument/2006/relationships/oleObject" Target="embeddings/oleObject11.bin"/><Relationship Id="rId53" Type="http://schemas.openxmlformats.org/officeDocument/2006/relationships/oleObject" Target="embeddings/oleObject16.bin"/><Relationship Id="rId58" Type="http://schemas.openxmlformats.org/officeDocument/2006/relationships/image" Target="media/image34.wmf"/><Relationship Id="rId66" Type="http://schemas.openxmlformats.org/officeDocument/2006/relationships/image" Target="media/image39.wmf"/><Relationship Id="rId74" Type="http://schemas.openxmlformats.org/officeDocument/2006/relationships/oleObject" Target="embeddings/oleObject25.bin"/><Relationship Id="rId79" Type="http://schemas.openxmlformats.org/officeDocument/2006/relationships/image" Target="media/image43.wmf"/><Relationship Id="rId87" Type="http://schemas.openxmlformats.org/officeDocument/2006/relationships/image" Target="media/image48.wmf"/><Relationship Id="rId102" Type="http://schemas.openxmlformats.org/officeDocument/2006/relationships/oleObject" Target="embeddings/oleObject39.bin"/><Relationship Id="rId110" Type="http://schemas.openxmlformats.org/officeDocument/2006/relationships/oleObject" Target="embeddings/oleObject43.bin"/><Relationship Id="rId115" Type="http://schemas.openxmlformats.org/officeDocument/2006/relationships/image" Target="media/image64.wmf"/><Relationship Id="rId5" Type="http://schemas.openxmlformats.org/officeDocument/2006/relationships/footnotes" Target="footnotes.xml"/><Relationship Id="rId61" Type="http://schemas.openxmlformats.org/officeDocument/2006/relationships/oleObject" Target="embeddings/oleObject19.bin"/><Relationship Id="rId82" Type="http://schemas.openxmlformats.org/officeDocument/2006/relationships/image" Target="media/image45.wmf"/><Relationship Id="rId90" Type="http://schemas.openxmlformats.org/officeDocument/2006/relationships/oleObject" Target="embeddings/oleObject34.bin"/><Relationship Id="rId95" Type="http://schemas.openxmlformats.org/officeDocument/2006/relationships/image" Target="media/image52.wmf"/><Relationship Id="rId1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image" Target="media/image14.wmf"/><Relationship Id="rId30" Type="http://schemas.openxmlformats.org/officeDocument/2006/relationships/image" Target="media/image17.wmf"/><Relationship Id="rId35" Type="http://schemas.openxmlformats.org/officeDocument/2006/relationships/image" Target="media/image22.wmf"/><Relationship Id="rId43" Type="http://schemas.openxmlformats.org/officeDocument/2006/relationships/oleObject" Target="embeddings/oleObject9.bin"/><Relationship Id="rId48" Type="http://schemas.openxmlformats.org/officeDocument/2006/relationships/oleObject" Target="embeddings/oleObject14.bin"/><Relationship Id="rId56" Type="http://schemas.openxmlformats.org/officeDocument/2006/relationships/oleObject" Target="embeddings/oleObject17.bin"/><Relationship Id="rId64" Type="http://schemas.openxmlformats.org/officeDocument/2006/relationships/image" Target="media/image37.wmf"/><Relationship Id="rId69" Type="http://schemas.openxmlformats.org/officeDocument/2006/relationships/image" Target="media/image41.wmf"/><Relationship Id="rId77" Type="http://schemas.openxmlformats.org/officeDocument/2006/relationships/oleObject" Target="embeddings/oleObject28.bin"/><Relationship Id="rId100" Type="http://schemas.openxmlformats.org/officeDocument/2006/relationships/image" Target="media/image55.wmf"/><Relationship Id="rId105" Type="http://schemas.openxmlformats.org/officeDocument/2006/relationships/image" Target="media/image58.wmf"/><Relationship Id="rId113" Type="http://schemas.openxmlformats.org/officeDocument/2006/relationships/image" Target="media/image62.wmf"/><Relationship Id="rId8" Type="http://schemas.openxmlformats.org/officeDocument/2006/relationships/oleObject" Target="embeddings/oleObject1.bin"/><Relationship Id="rId51" Type="http://schemas.openxmlformats.org/officeDocument/2006/relationships/image" Target="media/image29.wmf"/><Relationship Id="rId72" Type="http://schemas.openxmlformats.org/officeDocument/2006/relationships/oleObject" Target="embeddings/oleObject23.bin"/><Relationship Id="rId80" Type="http://schemas.openxmlformats.org/officeDocument/2006/relationships/image" Target="media/image44.wmf"/><Relationship Id="rId85" Type="http://schemas.openxmlformats.org/officeDocument/2006/relationships/image" Target="media/image47.wmf"/><Relationship Id="rId93" Type="http://schemas.openxmlformats.org/officeDocument/2006/relationships/image" Target="media/image51.wmf"/><Relationship Id="rId98" Type="http://schemas.openxmlformats.org/officeDocument/2006/relationships/image" Target="media/image54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2.bin"/><Relationship Id="rId25" Type="http://schemas.openxmlformats.org/officeDocument/2006/relationships/oleObject" Target="embeddings/oleObject6.bin"/><Relationship Id="rId33" Type="http://schemas.openxmlformats.org/officeDocument/2006/relationships/image" Target="media/image20.wmf"/><Relationship Id="rId38" Type="http://schemas.openxmlformats.org/officeDocument/2006/relationships/image" Target="media/image25.wmf"/><Relationship Id="rId46" Type="http://schemas.openxmlformats.org/officeDocument/2006/relationships/oleObject" Target="embeddings/oleObject12.bin"/><Relationship Id="rId59" Type="http://schemas.openxmlformats.org/officeDocument/2006/relationships/oleObject" Target="embeddings/oleObject18.bin"/><Relationship Id="rId67" Type="http://schemas.openxmlformats.org/officeDocument/2006/relationships/oleObject" Target="embeddings/oleObject21.bin"/><Relationship Id="rId103" Type="http://schemas.openxmlformats.org/officeDocument/2006/relationships/image" Target="media/image57.wmf"/><Relationship Id="rId108" Type="http://schemas.openxmlformats.org/officeDocument/2006/relationships/oleObject" Target="embeddings/oleObject42.bin"/><Relationship Id="rId116" Type="http://schemas.openxmlformats.org/officeDocument/2006/relationships/fontTable" Target="fontTable.xml"/><Relationship Id="rId20" Type="http://schemas.openxmlformats.org/officeDocument/2006/relationships/image" Target="media/image10.wmf"/><Relationship Id="rId41" Type="http://schemas.openxmlformats.org/officeDocument/2006/relationships/oleObject" Target="embeddings/oleObject8.bin"/><Relationship Id="rId54" Type="http://schemas.openxmlformats.org/officeDocument/2006/relationships/image" Target="media/image31.wmf"/><Relationship Id="rId62" Type="http://schemas.openxmlformats.org/officeDocument/2006/relationships/image" Target="media/image36.wmf"/><Relationship Id="rId70" Type="http://schemas.openxmlformats.org/officeDocument/2006/relationships/oleObject" Target="embeddings/oleObject22.bin"/><Relationship Id="rId75" Type="http://schemas.openxmlformats.org/officeDocument/2006/relationships/oleObject" Target="embeddings/oleObject26.bin"/><Relationship Id="rId83" Type="http://schemas.openxmlformats.org/officeDocument/2006/relationships/image" Target="media/image46.wmf"/><Relationship Id="rId88" Type="http://schemas.openxmlformats.org/officeDocument/2006/relationships/oleObject" Target="embeddings/oleObject33.bin"/><Relationship Id="rId91" Type="http://schemas.openxmlformats.org/officeDocument/2006/relationships/image" Target="media/image50.wmf"/><Relationship Id="rId96" Type="http://schemas.openxmlformats.org/officeDocument/2006/relationships/oleObject" Target="embeddings/oleObject37.bin"/><Relationship Id="rId111" Type="http://schemas.openxmlformats.org/officeDocument/2006/relationships/image" Target="media/image61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7.wmf"/><Relationship Id="rId23" Type="http://schemas.openxmlformats.org/officeDocument/2006/relationships/oleObject" Target="embeddings/oleObject5.bin"/><Relationship Id="rId28" Type="http://schemas.openxmlformats.org/officeDocument/2006/relationships/image" Target="media/image15.wmf"/><Relationship Id="rId36" Type="http://schemas.openxmlformats.org/officeDocument/2006/relationships/image" Target="media/image23.wmf"/><Relationship Id="rId49" Type="http://schemas.openxmlformats.org/officeDocument/2006/relationships/image" Target="media/image28.wmf"/><Relationship Id="rId57" Type="http://schemas.openxmlformats.org/officeDocument/2006/relationships/image" Target="media/image33.wmf"/><Relationship Id="rId106" Type="http://schemas.openxmlformats.org/officeDocument/2006/relationships/oleObject" Target="embeddings/oleObject41.bin"/><Relationship Id="rId114" Type="http://schemas.openxmlformats.org/officeDocument/2006/relationships/image" Target="media/image63.wmf"/><Relationship Id="rId10" Type="http://schemas.openxmlformats.org/officeDocument/2006/relationships/image" Target="media/image2.png"/><Relationship Id="rId31" Type="http://schemas.openxmlformats.org/officeDocument/2006/relationships/image" Target="media/image18.wmf"/><Relationship Id="rId44" Type="http://schemas.openxmlformats.org/officeDocument/2006/relationships/oleObject" Target="embeddings/oleObject10.bin"/><Relationship Id="rId52" Type="http://schemas.openxmlformats.org/officeDocument/2006/relationships/image" Target="media/image30.wmf"/><Relationship Id="rId60" Type="http://schemas.openxmlformats.org/officeDocument/2006/relationships/image" Target="media/image35.wmf"/><Relationship Id="rId65" Type="http://schemas.openxmlformats.org/officeDocument/2006/relationships/image" Target="media/image38.png"/><Relationship Id="rId73" Type="http://schemas.openxmlformats.org/officeDocument/2006/relationships/oleObject" Target="embeddings/oleObject24.bin"/><Relationship Id="rId78" Type="http://schemas.openxmlformats.org/officeDocument/2006/relationships/oleObject" Target="embeddings/oleObject29.bin"/><Relationship Id="rId81" Type="http://schemas.openxmlformats.org/officeDocument/2006/relationships/oleObject" Target="embeddings/oleObject30.bin"/><Relationship Id="rId86" Type="http://schemas.openxmlformats.org/officeDocument/2006/relationships/oleObject" Target="embeddings/oleObject32.bin"/><Relationship Id="rId94" Type="http://schemas.openxmlformats.org/officeDocument/2006/relationships/oleObject" Target="embeddings/oleObject36.bin"/><Relationship Id="rId99" Type="http://schemas.openxmlformats.org/officeDocument/2006/relationships/oleObject" Target="embeddings/oleObject38.bin"/><Relationship Id="rId101" Type="http://schemas.openxmlformats.org/officeDocument/2006/relationships/image" Target="media/image56.wmf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image" Target="media/image5.wmf"/><Relationship Id="rId18" Type="http://schemas.openxmlformats.org/officeDocument/2006/relationships/image" Target="media/image9.wmf"/><Relationship Id="rId39" Type="http://schemas.openxmlformats.org/officeDocument/2006/relationships/oleObject" Target="embeddings/oleObject7.bin"/><Relationship Id="rId109" Type="http://schemas.openxmlformats.org/officeDocument/2006/relationships/image" Target="media/image60.wmf"/><Relationship Id="rId34" Type="http://schemas.openxmlformats.org/officeDocument/2006/relationships/image" Target="media/image21.wmf"/><Relationship Id="rId50" Type="http://schemas.openxmlformats.org/officeDocument/2006/relationships/oleObject" Target="embeddings/oleObject15.bin"/><Relationship Id="rId55" Type="http://schemas.openxmlformats.org/officeDocument/2006/relationships/image" Target="media/image32.wmf"/><Relationship Id="rId76" Type="http://schemas.openxmlformats.org/officeDocument/2006/relationships/oleObject" Target="embeddings/oleObject27.bin"/><Relationship Id="rId97" Type="http://schemas.openxmlformats.org/officeDocument/2006/relationships/image" Target="media/image53.wmf"/><Relationship Id="rId104" Type="http://schemas.openxmlformats.org/officeDocument/2006/relationships/oleObject" Target="embeddings/oleObject40.bin"/><Relationship Id="rId7" Type="http://schemas.openxmlformats.org/officeDocument/2006/relationships/image" Target="media/image1.png"/><Relationship Id="rId71" Type="http://schemas.openxmlformats.org/officeDocument/2006/relationships/image" Target="media/image42.wmf"/><Relationship Id="rId92" Type="http://schemas.openxmlformats.org/officeDocument/2006/relationships/oleObject" Target="embeddings/oleObject35.bin"/><Relationship Id="rId2" Type="http://schemas.openxmlformats.org/officeDocument/2006/relationships/styles" Target="styles.xml"/><Relationship Id="rId29" Type="http://schemas.openxmlformats.org/officeDocument/2006/relationships/image" Target="media/image16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1</TotalTime>
  <Pages>17</Pages>
  <Words>2839</Words>
  <Characters>15331</Characters>
  <Application>Microsoft Office Word</Application>
  <DocSecurity>0</DocSecurity>
  <Lines>127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18134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2025-06-10T02:12:00Z</dcterms:created>
  <dcterms:modified xsi:type="dcterms:W3CDTF">2025-06-10T02:12:00Z</dcterms:modified>
</cp:coreProperties>
</file>