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C01F3" w14:textId="717B4F8E" w:rsidR="00C46093" w:rsidRPr="00C048D8" w:rsidRDefault="00C46093" w:rsidP="00C46093">
      <w:pPr>
        <w:jc w:val="center"/>
        <w:rPr>
          <w:rFonts w:ascii="Calibri" w:hAnsi="Calibri" w:cs="Calibri"/>
          <w:b/>
          <w:sz w:val="22"/>
          <w:szCs w:val="22"/>
        </w:rPr>
      </w:pPr>
      <w:r>
        <w:rPr>
          <w:rFonts w:ascii="Calibri" w:hAnsi="Calibri" w:cs="Calibri"/>
          <w:b/>
          <w:sz w:val="22"/>
          <w:szCs w:val="22"/>
        </w:rPr>
        <w:t xml:space="preserve">REVISÃO – </w:t>
      </w:r>
      <w:r w:rsidR="00D41D5C">
        <w:rPr>
          <w:rFonts w:ascii="Calibri" w:hAnsi="Calibri" w:cs="Calibri"/>
          <w:b/>
          <w:sz w:val="22"/>
          <w:szCs w:val="22"/>
        </w:rPr>
        <w:t>2</w:t>
      </w:r>
      <w:r>
        <w:rPr>
          <w:rFonts w:ascii="Calibri" w:hAnsi="Calibri" w:cs="Calibri"/>
          <w:b/>
          <w:sz w:val="22"/>
          <w:szCs w:val="22"/>
        </w:rPr>
        <w:t xml:space="preserve"> SÉRIE – 1 TRIMESTRE</w:t>
      </w:r>
    </w:p>
    <w:p w14:paraId="17B986DD" w14:textId="77777777" w:rsidR="00D41D5C" w:rsidRDefault="00D41D5C" w:rsidP="00D41D5C">
      <w:pPr>
        <w:rPr>
          <w:rFonts w:ascii="Calibri" w:hAnsi="Calibri" w:cs="Calibri"/>
          <w:b/>
          <w:sz w:val="22"/>
          <w:szCs w:val="22"/>
        </w:rPr>
      </w:pPr>
    </w:p>
    <w:p w14:paraId="41E5E655" w14:textId="246E4DAC"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1) Seis pessoas, entre elas João e Pedro, vão ao cinema. Existem seis lugares vagos, alinhados e consecutivos. O número de maneiras distintas como as seis podem sentar-se sem que João e Pedro fiquem juntos é:</w:t>
      </w:r>
    </w:p>
    <w:p w14:paraId="2BC22086" w14:textId="77777777" w:rsidR="00D41D5C" w:rsidRPr="00D41D5C" w:rsidRDefault="00D41D5C" w:rsidP="00D41D5C">
      <w:pPr>
        <w:widowControl w:val="0"/>
        <w:suppressLineNumbers/>
        <w:jc w:val="both"/>
        <w:rPr>
          <w:rFonts w:ascii="Arial" w:hAnsi="Arial" w:cs="Arial"/>
          <w:sz w:val="22"/>
          <w:szCs w:val="22"/>
        </w:rPr>
      </w:pPr>
    </w:p>
    <w:tbl>
      <w:tblPr>
        <w:tblW w:w="0" w:type="auto"/>
        <w:tblLook w:val="01E0" w:firstRow="1" w:lastRow="1" w:firstColumn="1" w:lastColumn="1" w:noHBand="0" w:noVBand="0"/>
      </w:tblPr>
      <w:tblGrid>
        <w:gridCol w:w="1025"/>
        <w:gridCol w:w="1026"/>
        <w:gridCol w:w="1026"/>
        <w:gridCol w:w="1026"/>
        <w:gridCol w:w="1026"/>
      </w:tblGrid>
      <w:tr w:rsidR="00D41D5C" w:rsidRPr="00D41D5C" w14:paraId="42C424CE" w14:textId="77777777" w:rsidTr="00DD1D95">
        <w:tc>
          <w:tcPr>
            <w:tcW w:w="1025" w:type="dxa"/>
          </w:tcPr>
          <w:p w14:paraId="51667FC2"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a) 720</w:t>
            </w:r>
          </w:p>
        </w:tc>
        <w:tc>
          <w:tcPr>
            <w:tcW w:w="1026" w:type="dxa"/>
          </w:tcPr>
          <w:p w14:paraId="64400F77"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b) 600</w:t>
            </w:r>
          </w:p>
        </w:tc>
        <w:tc>
          <w:tcPr>
            <w:tcW w:w="1026" w:type="dxa"/>
          </w:tcPr>
          <w:p w14:paraId="089E27D8"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c) 480</w:t>
            </w:r>
          </w:p>
        </w:tc>
        <w:tc>
          <w:tcPr>
            <w:tcW w:w="1026" w:type="dxa"/>
          </w:tcPr>
          <w:p w14:paraId="366B3441"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d) 240</w:t>
            </w:r>
          </w:p>
        </w:tc>
        <w:tc>
          <w:tcPr>
            <w:tcW w:w="1026" w:type="dxa"/>
          </w:tcPr>
          <w:p w14:paraId="49C07096"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e) 120</w:t>
            </w:r>
          </w:p>
          <w:p w14:paraId="76AC1590" w14:textId="77777777" w:rsidR="00D41D5C" w:rsidRPr="00D41D5C" w:rsidRDefault="00D41D5C" w:rsidP="00D41D5C">
            <w:pPr>
              <w:widowControl w:val="0"/>
              <w:suppressLineNumbers/>
              <w:jc w:val="both"/>
              <w:rPr>
                <w:rFonts w:ascii="Arial" w:hAnsi="Arial" w:cs="Arial"/>
                <w:sz w:val="22"/>
                <w:szCs w:val="22"/>
              </w:rPr>
            </w:pPr>
          </w:p>
        </w:tc>
      </w:tr>
    </w:tbl>
    <w:p w14:paraId="79C4D776" w14:textId="55A07EBC" w:rsidR="00D41D5C" w:rsidRPr="00D41D5C" w:rsidRDefault="00D41D5C" w:rsidP="00D41D5C">
      <w:pPr>
        <w:widowControl w:val="0"/>
        <w:suppressLineNumbers/>
        <w:jc w:val="both"/>
        <w:rPr>
          <w:rFonts w:ascii="Arial" w:hAnsi="Arial" w:cs="Arial"/>
          <w:sz w:val="22"/>
          <w:szCs w:val="22"/>
        </w:rPr>
      </w:pPr>
      <w:r w:rsidRPr="00D41D5C">
        <w:rPr>
          <w:rFonts w:ascii="Arial" w:hAnsi="Arial" w:cs="Arial"/>
          <w:bCs/>
          <w:sz w:val="22"/>
          <w:szCs w:val="22"/>
        </w:rPr>
        <w:t>2)</w:t>
      </w:r>
      <w:r w:rsidRPr="00D41D5C">
        <w:rPr>
          <w:rFonts w:ascii="Arial" w:hAnsi="Arial" w:cs="Arial"/>
          <w:sz w:val="22"/>
          <w:szCs w:val="22"/>
        </w:rPr>
        <w:t xml:space="preserve"> O número de anagramas da palavra VESTIBULANDO, que não apresentam as cinco vogais juntas, é:</w:t>
      </w:r>
    </w:p>
    <w:p w14:paraId="0F8AC7E6" w14:textId="77777777" w:rsidR="00D41D5C" w:rsidRPr="00D41D5C" w:rsidRDefault="00D41D5C" w:rsidP="00D41D5C">
      <w:pPr>
        <w:widowControl w:val="0"/>
        <w:suppressLineNumbers/>
        <w:jc w:val="both"/>
        <w:rPr>
          <w:rFonts w:ascii="Arial" w:hAnsi="Arial" w:cs="Arial"/>
          <w:sz w:val="22"/>
          <w:szCs w:val="22"/>
        </w:rPr>
      </w:pPr>
    </w:p>
    <w:tbl>
      <w:tblPr>
        <w:tblW w:w="0" w:type="auto"/>
        <w:tblLook w:val="01E0" w:firstRow="1" w:lastRow="1" w:firstColumn="1" w:lastColumn="1" w:noHBand="0" w:noVBand="0"/>
      </w:tblPr>
      <w:tblGrid>
        <w:gridCol w:w="1709"/>
        <w:gridCol w:w="1710"/>
        <w:gridCol w:w="1710"/>
      </w:tblGrid>
      <w:tr w:rsidR="00D41D5C" w:rsidRPr="00D41D5C" w14:paraId="6990C018" w14:textId="77777777" w:rsidTr="00DD1D95">
        <w:tc>
          <w:tcPr>
            <w:tcW w:w="1709" w:type="dxa"/>
          </w:tcPr>
          <w:p w14:paraId="5A238A1C"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a) 12!</w:t>
            </w:r>
          </w:p>
        </w:tc>
        <w:tc>
          <w:tcPr>
            <w:tcW w:w="1710" w:type="dxa"/>
          </w:tcPr>
          <w:p w14:paraId="20763FEC"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b) 8</w:t>
            </w:r>
            <w:proofErr w:type="gramStart"/>
            <w:r w:rsidRPr="00D41D5C">
              <w:rPr>
                <w:rFonts w:ascii="Arial" w:hAnsi="Arial" w:cs="Arial"/>
                <w:sz w:val="22"/>
                <w:szCs w:val="22"/>
              </w:rPr>
              <w:t>! .</w:t>
            </w:r>
            <w:proofErr w:type="gramEnd"/>
            <w:r w:rsidRPr="00D41D5C">
              <w:rPr>
                <w:rFonts w:ascii="Arial" w:hAnsi="Arial" w:cs="Arial"/>
                <w:sz w:val="22"/>
                <w:szCs w:val="22"/>
              </w:rPr>
              <w:t xml:space="preserve"> 5!</w:t>
            </w:r>
          </w:p>
        </w:tc>
        <w:tc>
          <w:tcPr>
            <w:tcW w:w="1710" w:type="dxa"/>
          </w:tcPr>
          <w:p w14:paraId="737EFBDA"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c) 12! – 8</w:t>
            </w:r>
            <w:proofErr w:type="gramStart"/>
            <w:r w:rsidRPr="00D41D5C">
              <w:rPr>
                <w:rFonts w:ascii="Arial" w:hAnsi="Arial" w:cs="Arial"/>
                <w:sz w:val="22"/>
                <w:szCs w:val="22"/>
              </w:rPr>
              <w:t>! .</w:t>
            </w:r>
            <w:proofErr w:type="gramEnd"/>
            <w:r w:rsidRPr="00D41D5C">
              <w:rPr>
                <w:rFonts w:ascii="Arial" w:hAnsi="Arial" w:cs="Arial"/>
                <w:sz w:val="22"/>
                <w:szCs w:val="22"/>
              </w:rPr>
              <w:t xml:space="preserve"> 5!</w:t>
            </w:r>
          </w:p>
        </w:tc>
      </w:tr>
      <w:tr w:rsidR="00D41D5C" w:rsidRPr="00D41D5C" w14:paraId="10B41B33" w14:textId="77777777" w:rsidTr="00DD1D95">
        <w:tc>
          <w:tcPr>
            <w:tcW w:w="1709" w:type="dxa"/>
          </w:tcPr>
          <w:p w14:paraId="71265A1E"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d) 12! – 8!</w:t>
            </w:r>
          </w:p>
        </w:tc>
        <w:tc>
          <w:tcPr>
            <w:tcW w:w="1710" w:type="dxa"/>
          </w:tcPr>
          <w:p w14:paraId="675C2556"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e) 12! - 7</w:t>
            </w:r>
            <w:proofErr w:type="gramStart"/>
            <w:r w:rsidRPr="00D41D5C">
              <w:rPr>
                <w:rFonts w:ascii="Arial" w:hAnsi="Arial" w:cs="Arial"/>
                <w:sz w:val="22"/>
                <w:szCs w:val="22"/>
              </w:rPr>
              <w:t>! .</w:t>
            </w:r>
            <w:proofErr w:type="gramEnd"/>
            <w:r w:rsidRPr="00D41D5C">
              <w:rPr>
                <w:rFonts w:ascii="Arial" w:hAnsi="Arial" w:cs="Arial"/>
                <w:sz w:val="22"/>
                <w:szCs w:val="22"/>
              </w:rPr>
              <w:t xml:space="preserve"> 5!</w:t>
            </w:r>
          </w:p>
        </w:tc>
        <w:tc>
          <w:tcPr>
            <w:tcW w:w="1710" w:type="dxa"/>
          </w:tcPr>
          <w:p w14:paraId="55113892" w14:textId="77777777" w:rsidR="00D41D5C" w:rsidRPr="00D41D5C" w:rsidRDefault="00D41D5C" w:rsidP="00D41D5C">
            <w:pPr>
              <w:widowControl w:val="0"/>
              <w:suppressLineNumbers/>
              <w:jc w:val="both"/>
              <w:rPr>
                <w:rFonts w:ascii="Arial" w:hAnsi="Arial" w:cs="Arial"/>
                <w:sz w:val="22"/>
                <w:szCs w:val="22"/>
              </w:rPr>
            </w:pPr>
          </w:p>
        </w:tc>
      </w:tr>
    </w:tbl>
    <w:p w14:paraId="6884250E" w14:textId="77777777" w:rsidR="00D41D5C" w:rsidRPr="00D41D5C" w:rsidRDefault="00D41D5C" w:rsidP="00D41D5C">
      <w:pPr>
        <w:jc w:val="both"/>
        <w:rPr>
          <w:rFonts w:ascii="Arial" w:hAnsi="Arial" w:cs="Arial"/>
          <w:sz w:val="22"/>
          <w:szCs w:val="22"/>
        </w:rPr>
      </w:pPr>
    </w:p>
    <w:p w14:paraId="567843E8" w14:textId="77777777" w:rsidR="00D41D5C" w:rsidRPr="00D41D5C" w:rsidRDefault="00D41D5C" w:rsidP="00D41D5C">
      <w:pPr>
        <w:jc w:val="both"/>
        <w:rPr>
          <w:rFonts w:ascii="Arial" w:hAnsi="Arial" w:cs="Arial"/>
          <w:sz w:val="22"/>
          <w:szCs w:val="22"/>
        </w:rPr>
      </w:pPr>
    </w:p>
    <w:p w14:paraId="308E6666" w14:textId="12AEA80E" w:rsidR="00D41D5C" w:rsidRPr="00D41D5C" w:rsidRDefault="00D41D5C" w:rsidP="00D41D5C">
      <w:pPr>
        <w:widowControl w:val="0"/>
        <w:suppressLineNumbers/>
        <w:jc w:val="both"/>
        <w:rPr>
          <w:rFonts w:ascii="Arial" w:hAnsi="Arial" w:cs="Arial"/>
          <w:sz w:val="22"/>
          <w:szCs w:val="22"/>
        </w:rPr>
      </w:pPr>
      <w:r w:rsidRPr="00D41D5C">
        <w:rPr>
          <w:rFonts w:ascii="Arial" w:hAnsi="Arial" w:cs="Arial"/>
          <w:b/>
          <w:sz w:val="22"/>
          <w:szCs w:val="22"/>
        </w:rPr>
        <w:t>3)</w:t>
      </w:r>
      <w:r w:rsidRPr="00D41D5C">
        <w:rPr>
          <w:rFonts w:ascii="Arial" w:hAnsi="Arial" w:cs="Arial"/>
          <w:sz w:val="22"/>
          <w:szCs w:val="22"/>
        </w:rPr>
        <w:t xml:space="preserve"> Uma sala tem 6 lâmpadas com interruptores independentes. O número de modos de iluminar essa sala, acendendo pelo menos uma lâmpada, é:</w:t>
      </w:r>
    </w:p>
    <w:tbl>
      <w:tblPr>
        <w:tblW w:w="0" w:type="auto"/>
        <w:tblLook w:val="01E0" w:firstRow="1" w:lastRow="1" w:firstColumn="1" w:lastColumn="1" w:noHBand="0" w:noVBand="0"/>
      </w:tblPr>
      <w:tblGrid>
        <w:gridCol w:w="1025"/>
        <w:gridCol w:w="1026"/>
        <w:gridCol w:w="1026"/>
        <w:gridCol w:w="1026"/>
        <w:gridCol w:w="1026"/>
        <w:gridCol w:w="1026"/>
      </w:tblGrid>
      <w:tr w:rsidR="00D41D5C" w:rsidRPr="00D41D5C" w14:paraId="2D026940" w14:textId="77777777" w:rsidTr="00D7657A">
        <w:tc>
          <w:tcPr>
            <w:tcW w:w="1025" w:type="dxa"/>
          </w:tcPr>
          <w:p w14:paraId="61FB2880"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a) 63</w:t>
            </w:r>
          </w:p>
        </w:tc>
        <w:tc>
          <w:tcPr>
            <w:tcW w:w="1026" w:type="dxa"/>
          </w:tcPr>
          <w:p w14:paraId="7B4DA158"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b) 79</w:t>
            </w:r>
          </w:p>
        </w:tc>
        <w:tc>
          <w:tcPr>
            <w:tcW w:w="1026" w:type="dxa"/>
          </w:tcPr>
          <w:p w14:paraId="6C33ADEB"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c) 127</w:t>
            </w:r>
          </w:p>
        </w:tc>
        <w:tc>
          <w:tcPr>
            <w:tcW w:w="1026" w:type="dxa"/>
          </w:tcPr>
          <w:p w14:paraId="3B6B7B28" w14:textId="77777777" w:rsidR="00D41D5C" w:rsidRPr="00D41D5C" w:rsidRDefault="00D41D5C" w:rsidP="00D41D5C">
            <w:pPr>
              <w:widowControl w:val="0"/>
              <w:suppressLineNumbers/>
              <w:jc w:val="both"/>
              <w:rPr>
                <w:rFonts w:ascii="Arial" w:hAnsi="Arial" w:cs="Arial"/>
                <w:sz w:val="22"/>
                <w:szCs w:val="22"/>
              </w:rPr>
            </w:pPr>
          </w:p>
        </w:tc>
        <w:tc>
          <w:tcPr>
            <w:tcW w:w="1026" w:type="dxa"/>
          </w:tcPr>
          <w:p w14:paraId="15A40171" w14:textId="5605E693"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d) 182</w:t>
            </w:r>
          </w:p>
        </w:tc>
        <w:tc>
          <w:tcPr>
            <w:tcW w:w="1026" w:type="dxa"/>
          </w:tcPr>
          <w:p w14:paraId="4FD80346"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e) 201</w:t>
            </w:r>
          </w:p>
        </w:tc>
      </w:tr>
    </w:tbl>
    <w:p w14:paraId="508C8767" w14:textId="77777777" w:rsidR="00D41D5C" w:rsidRPr="00D41D5C" w:rsidRDefault="00D41D5C" w:rsidP="00D41D5C">
      <w:pPr>
        <w:jc w:val="both"/>
        <w:rPr>
          <w:rFonts w:ascii="Arial" w:hAnsi="Arial" w:cs="Arial"/>
          <w:sz w:val="22"/>
          <w:szCs w:val="22"/>
        </w:rPr>
      </w:pPr>
    </w:p>
    <w:p w14:paraId="3A335B60" w14:textId="5E8939F2" w:rsidR="00D41D5C" w:rsidRPr="00D41D5C" w:rsidRDefault="00D41D5C" w:rsidP="00D41D5C">
      <w:pPr>
        <w:widowControl w:val="0"/>
        <w:suppressLineNumbers/>
        <w:jc w:val="both"/>
        <w:rPr>
          <w:rFonts w:ascii="Arial" w:hAnsi="Arial" w:cs="Arial"/>
          <w:sz w:val="22"/>
          <w:szCs w:val="22"/>
        </w:rPr>
      </w:pPr>
      <w:r w:rsidRPr="00D41D5C">
        <w:rPr>
          <w:rFonts w:ascii="Arial" w:hAnsi="Arial" w:cs="Arial"/>
          <w:b/>
          <w:sz w:val="22"/>
          <w:szCs w:val="22"/>
        </w:rPr>
        <w:t>4)</w:t>
      </w:r>
      <w:r w:rsidRPr="00D41D5C">
        <w:rPr>
          <w:rFonts w:ascii="Arial" w:hAnsi="Arial" w:cs="Arial"/>
          <w:sz w:val="22"/>
          <w:szCs w:val="22"/>
        </w:rPr>
        <w:t xml:space="preserve"> De um grupo formado por 3 professores, 10 estudantes e 5 técnicos deve ser formada uma comissão paritária de 6 pessoas, 2 de cada categoria. O número de comissões que podem ser formadas é igual a:</w:t>
      </w:r>
    </w:p>
    <w:tbl>
      <w:tblPr>
        <w:tblW w:w="0" w:type="auto"/>
        <w:tblLook w:val="01E0" w:firstRow="1" w:lastRow="1" w:firstColumn="1" w:lastColumn="1" w:noHBand="0" w:noVBand="0"/>
      </w:tblPr>
      <w:tblGrid>
        <w:gridCol w:w="1025"/>
        <w:gridCol w:w="1026"/>
        <w:gridCol w:w="1026"/>
        <w:gridCol w:w="1026"/>
        <w:gridCol w:w="1026"/>
      </w:tblGrid>
      <w:tr w:rsidR="00D41D5C" w:rsidRPr="00D41D5C" w14:paraId="1C00FD94" w14:textId="77777777" w:rsidTr="00DD1D95">
        <w:tc>
          <w:tcPr>
            <w:tcW w:w="1025" w:type="dxa"/>
          </w:tcPr>
          <w:p w14:paraId="5F454D5C"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a) 58</w:t>
            </w:r>
          </w:p>
        </w:tc>
        <w:tc>
          <w:tcPr>
            <w:tcW w:w="1026" w:type="dxa"/>
          </w:tcPr>
          <w:p w14:paraId="00B5BA50"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b) 135</w:t>
            </w:r>
          </w:p>
        </w:tc>
        <w:tc>
          <w:tcPr>
            <w:tcW w:w="1026" w:type="dxa"/>
          </w:tcPr>
          <w:p w14:paraId="56B93427"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c) 1080</w:t>
            </w:r>
          </w:p>
        </w:tc>
        <w:tc>
          <w:tcPr>
            <w:tcW w:w="1026" w:type="dxa"/>
          </w:tcPr>
          <w:p w14:paraId="1A1292A4"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d) 1350</w:t>
            </w:r>
          </w:p>
        </w:tc>
        <w:tc>
          <w:tcPr>
            <w:tcW w:w="1026" w:type="dxa"/>
          </w:tcPr>
          <w:p w14:paraId="55904DAE" w14:textId="5171D5FC"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e)10800</w:t>
            </w:r>
          </w:p>
        </w:tc>
      </w:tr>
    </w:tbl>
    <w:p w14:paraId="6D0CE9C9" w14:textId="77777777" w:rsidR="00D41D5C" w:rsidRDefault="00D41D5C" w:rsidP="00D41D5C">
      <w:pPr>
        <w:jc w:val="both"/>
        <w:rPr>
          <w:rFonts w:ascii="Arial" w:hAnsi="Arial" w:cs="Arial"/>
          <w:sz w:val="22"/>
          <w:szCs w:val="22"/>
        </w:rPr>
      </w:pPr>
    </w:p>
    <w:p w14:paraId="6A85DA0B" w14:textId="77777777" w:rsidR="00D41D5C" w:rsidRPr="00D41D5C" w:rsidRDefault="00D41D5C" w:rsidP="00D41D5C">
      <w:pPr>
        <w:jc w:val="both"/>
        <w:rPr>
          <w:rFonts w:ascii="Arial" w:hAnsi="Arial" w:cs="Arial"/>
          <w:sz w:val="22"/>
          <w:szCs w:val="22"/>
        </w:rPr>
      </w:pPr>
    </w:p>
    <w:p w14:paraId="2371A7C0" w14:textId="60F8C8F9" w:rsidR="00D41D5C" w:rsidRPr="00D41D5C" w:rsidRDefault="00D41D5C" w:rsidP="00D41D5C">
      <w:pPr>
        <w:widowControl w:val="0"/>
        <w:suppressLineNumbers/>
        <w:jc w:val="both"/>
        <w:rPr>
          <w:rFonts w:ascii="Arial" w:hAnsi="Arial" w:cs="Arial"/>
          <w:sz w:val="22"/>
          <w:szCs w:val="22"/>
        </w:rPr>
      </w:pPr>
      <w:r w:rsidRPr="00D41D5C">
        <w:rPr>
          <w:rFonts w:ascii="Arial" w:hAnsi="Arial" w:cs="Arial"/>
          <w:noProof/>
          <w:sz w:val="22"/>
          <w:szCs w:val="22"/>
        </w:rPr>
        <w:drawing>
          <wp:anchor distT="0" distB="0" distL="114300" distR="114300" simplePos="0" relativeHeight="251661312" behindDoc="1" locked="0" layoutInCell="1" allowOverlap="1" wp14:anchorId="32DB2B31" wp14:editId="0C06AB74">
            <wp:simplePos x="0" y="0"/>
            <wp:positionH relativeFrom="column">
              <wp:posOffset>1094740</wp:posOffset>
            </wp:positionH>
            <wp:positionV relativeFrom="paragraph">
              <wp:posOffset>405765</wp:posOffset>
            </wp:positionV>
            <wp:extent cx="1403350" cy="1009015"/>
            <wp:effectExtent l="0" t="0" r="6350" b="635"/>
            <wp:wrapNone/>
            <wp:docPr id="1625390960"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03350" cy="10090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1D5C">
        <w:rPr>
          <w:rFonts w:ascii="Arial" w:hAnsi="Arial" w:cs="Arial"/>
          <w:b/>
          <w:sz w:val="22"/>
          <w:szCs w:val="22"/>
        </w:rPr>
        <w:t xml:space="preserve">5) </w:t>
      </w:r>
      <w:r w:rsidRPr="00D41D5C">
        <w:rPr>
          <w:rFonts w:ascii="Arial" w:hAnsi="Arial" w:cs="Arial"/>
          <w:sz w:val="22"/>
          <w:szCs w:val="22"/>
        </w:rPr>
        <w:t>A figura abaixo mostra 6 pontos pertencentes à circunferência e 4 pontos pertencentes à reta. O número de triângulos que podem ser formados de modo que os vértices sejam três pontos dos 10 pontos dados é:</w:t>
      </w:r>
    </w:p>
    <w:p w14:paraId="5A3D4199" w14:textId="77777777" w:rsidR="00D41D5C" w:rsidRPr="00D41D5C" w:rsidRDefault="00D41D5C" w:rsidP="00D41D5C">
      <w:pPr>
        <w:widowControl w:val="0"/>
        <w:suppressLineNumbers/>
        <w:jc w:val="both"/>
        <w:rPr>
          <w:rFonts w:ascii="Arial" w:hAnsi="Arial" w:cs="Arial"/>
          <w:sz w:val="22"/>
          <w:szCs w:val="22"/>
        </w:rPr>
      </w:pPr>
    </w:p>
    <w:p w14:paraId="7B0A640B" w14:textId="77777777" w:rsidR="00D41D5C" w:rsidRPr="00D41D5C" w:rsidRDefault="00D41D5C" w:rsidP="00D41D5C">
      <w:pPr>
        <w:widowControl w:val="0"/>
        <w:suppressLineNumbers/>
        <w:jc w:val="both"/>
        <w:rPr>
          <w:rFonts w:ascii="Arial" w:hAnsi="Arial" w:cs="Arial"/>
          <w:sz w:val="22"/>
          <w:szCs w:val="22"/>
        </w:rPr>
      </w:pPr>
    </w:p>
    <w:p w14:paraId="58ACF58D" w14:textId="77777777" w:rsidR="00D41D5C" w:rsidRPr="00D41D5C" w:rsidRDefault="00D41D5C" w:rsidP="00D41D5C">
      <w:pPr>
        <w:widowControl w:val="0"/>
        <w:suppressLineNumbers/>
        <w:jc w:val="both"/>
        <w:rPr>
          <w:rFonts w:ascii="Arial" w:hAnsi="Arial" w:cs="Arial"/>
          <w:sz w:val="22"/>
          <w:szCs w:val="22"/>
        </w:rPr>
      </w:pPr>
    </w:p>
    <w:p w14:paraId="365C8774" w14:textId="77777777" w:rsidR="00D41D5C" w:rsidRPr="00D41D5C" w:rsidRDefault="00D41D5C" w:rsidP="00D41D5C">
      <w:pPr>
        <w:widowControl w:val="0"/>
        <w:suppressLineNumbers/>
        <w:jc w:val="both"/>
        <w:rPr>
          <w:rFonts w:ascii="Arial" w:hAnsi="Arial" w:cs="Arial"/>
          <w:sz w:val="22"/>
          <w:szCs w:val="22"/>
        </w:rPr>
      </w:pPr>
    </w:p>
    <w:p w14:paraId="288EA4E0" w14:textId="77777777" w:rsidR="00D41D5C" w:rsidRPr="00D41D5C" w:rsidRDefault="00D41D5C" w:rsidP="00D41D5C">
      <w:pPr>
        <w:widowControl w:val="0"/>
        <w:suppressLineNumbers/>
        <w:jc w:val="both"/>
        <w:rPr>
          <w:rFonts w:ascii="Arial" w:hAnsi="Arial" w:cs="Arial"/>
          <w:sz w:val="22"/>
          <w:szCs w:val="22"/>
        </w:rPr>
      </w:pPr>
    </w:p>
    <w:p w14:paraId="5FE149EE" w14:textId="77777777" w:rsidR="00D41D5C" w:rsidRPr="00D41D5C" w:rsidRDefault="00D41D5C" w:rsidP="00D41D5C">
      <w:pPr>
        <w:widowControl w:val="0"/>
        <w:suppressLineNumbers/>
        <w:jc w:val="both"/>
        <w:rPr>
          <w:rFonts w:ascii="Arial" w:hAnsi="Arial" w:cs="Arial"/>
          <w:sz w:val="22"/>
          <w:szCs w:val="22"/>
        </w:rPr>
      </w:pPr>
    </w:p>
    <w:p w14:paraId="42F4CB2D" w14:textId="77777777" w:rsidR="00D41D5C" w:rsidRPr="00D41D5C" w:rsidRDefault="00D41D5C" w:rsidP="00D41D5C">
      <w:pPr>
        <w:widowControl w:val="0"/>
        <w:suppressLineNumbers/>
        <w:jc w:val="both"/>
        <w:rPr>
          <w:rFonts w:ascii="Arial" w:hAnsi="Arial" w:cs="Arial"/>
          <w:sz w:val="22"/>
          <w:szCs w:val="22"/>
        </w:rPr>
      </w:pPr>
    </w:p>
    <w:p w14:paraId="7E55104A" w14:textId="77777777" w:rsidR="00D41D5C" w:rsidRPr="00D41D5C" w:rsidRDefault="00D41D5C" w:rsidP="00D41D5C">
      <w:pPr>
        <w:widowControl w:val="0"/>
        <w:suppressLineNumbers/>
        <w:jc w:val="both"/>
        <w:rPr>
          <w:rFonts w:ascii="Arial" w:hAnsi="Arial" w:cs="Arial"/>
          <w:sz w:val="22"/>
          <w:szCs w:val="22"/>
        </w:rPr>
      </w:pPr>
    </w:p>
    <w:p w14:paraId="205EE092" w14:textId="77777777" w:rsidR="00D41D5C" w:rsidRPr="00D41D5C" w:rsidRDefault="00D41D5C" w:rsidP="00D41D5C">
      <w:pPr>
        <w:widowControl w:val="0"/>
        <w:suppressLineNumbers/>
        <w:jc w:val="both"/>
        <w:rPr>
          <w:rFonts w:ascii="Arial" w:hAnsi="Arial" w:cs="Arial"/>
          <w:sz w:val="22"/>
          <w:szCs w:val="22"/>
        </w:rPr>
      </w:pPr>
    </w:p>
    <w:tbl>
      <w:tblPr>
        <w:tblW w:w="0" w:type="auto"/>
        <w:tblLook w:val="01E0" w:firstRow="1" w:lastRow="1" w:firstColumn="1" w:lastColumn="1" w:noHBand="0" w:noVBand="0"/>
      </w:tblPr>
      <w:tblGrid>
        <w:gridCol w:w="1025"/>
        <w:gridCol w:w="1026"/>
        <w:gridCol w:w="1026"/>
        <w:gridCol w:w="1026"/>
        <w:gridCol w:w="1026"/>
      </w:tblGrid>
      <w:tr w:rsidR="00D41D5C" w:rsidRPr="00D41D5C" w14:paraId="39D88C2E" w14:textId="77777777" w:rsidTr="00DD1D95">
        <w:tc>
          <w:tcPr>
            <w:tcW w:w="1025" w:type="dxa"/>
          </w:tcPr>
          <w:p w14:paraId="72D9F3EA"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a) 20</w:t>
            </w:r>
          </w:p>
        </w:tc>
        <w:tc>
          <w:tcPr>
            <w:tcW w:w="1026" w:type="dxa"/>
          </w:tcPr>
          <w:p w14:paraId="2E6F3EA9"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b) 36</w:t>
            </w:r>
          </w:p>
        </w:tc>
        <w:tc>
          <w:tcPr>
            <w:tcW w:w="1026" w:type="dxa"/>
          </w:tcPr>
          <w:p w14:paraId="7CC3AD89"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c) 60</w:t>
            </w:r>
          </w:p>
        </w:tc>
        <w:tc>
          <w:tcPr>
            <w:tcW w:w="1026" w:type="dxa"/>
          </w:tcPr>
          <w:p w14:paraId="79E5604B"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d) 116</w:t>
            </w:r>
          </w:p>
        </w:tc>
        <w:tc>
          <w:tcPr>
            <w:tcW w:w="1026" w:type="dxa"/>
          </w:tcPr>
          <w:p w14:paraId="6FAC2371"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e) 120</w:t>
            </w:r>
          </w:p>
        </w:tc>
      </w:tr>
    </w:tbl>
    <w:p w14:paraId="43868A5E" w14:textId="77777777" w:rsidR="00D41D5C" w:rsidRPr="00D41D5C" w:rsidRDefault="00D41D5C" w:rsidP="00D41D5C">
      <w:pPr>
        <w:widowControl w:val="0"/>
        <w:suppressLineNumbers/>
        <w:jc w:val="both"/>
        <w:rPr>
          <w:rFonts w:ascii="Arial" w:hAnsi="Arial" w:cs="Arial"/>
          <w:sz w:val="22"/>
          <w:szCs w:val="22"/>
        </w:rPr>
      </w:pPr>
    </w:p>
    <w:p w14:paraId="1B7700D5" w14:textId="16D079B5" w:rsidR="00D41D5C" w:rsidRPr="00D41D5C" w:rsidRDefault="00D41D5C" w:rsidP="00D41D5C">
      <w:pPr>
        <w:widowControl w:val="0"/>
        <w:suppressLineNumbers/>
        <w:jc w:val="both"/>
        <w:rPr>
          <w:rFonts w:ascii="Arial" w:hAnsi="Arial" w:cs="Arial"/>
          <w:sz w:val="22"/>
          <w:szCs w:val="22"/>
        </w:rPr>
      </w:pPr>
      <w:r w:rsidRPr="00D41D5C">
        <w:rPr>
          <w:rFonts w:ascii="Arial" w:hAnsi="Arial" w:cs="Arial"/>
          <w:b/>
          <w:sz w:val="22"/>
          <w:szCs w:val="22"/>
        </w:rPr>
        <w:t xml:space="preserve">6) </w:t>
      </w:r>
      <w:r w:rsidRPr="00D41D5C">
        <w:rPr>
          <w:rFonts w:ascii="Arial" w:hAnsi="Arial" w:cs="Arial"/>
          <w:sz w:val="22"/>
          <w:szCs w:val="22"/>
        </w:rPr>
        <w:t>Num simpósio, há 8 fisioterapeutas e 6 ortopedistas, entre os participantes. O número possível de comissões a serem formadas por 3 fisioterapeutas e 2 ortopedistas é:</w:t>
      </w:r>
    </w:p>
    <w:tbl>
      <w:tblPr>
        <w:tblW w:w="0" w:type="auto"/>
        <w:tblLook w:val="01E0" w:firstRow="1" w:lastRow="1" w:firstColumn="1" w:lastColumn="1" w:noHBand="0" w:noVBand="0"/>
      </w:tblPr>
      <w:tblGrid>
        <w:gridCol w:w="1025"/>
        <w:gridCol w:w="1026"/>
        <w:gridCol w:w="1026"/>
        <w:gridCol w:w="1026"/>
        <w:gridCol w:w="1026"/>
      </w:tblGrid>
      <w:tr w:rsidR="00D41D5C" w:rsidRPr="00D41D5C" w14:paraId="73F276A7" w14:textId="77777777" w:rsidTr="00DD1D95">
        <w:tc>
          <w:tcPr>
            <w:tcW w:w="1025" w:type="dxa"/>
          </w:tcPr>
          <w:p w14:paraId="3F67A633"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a) 1120</w:t>
            </w:r>
          </w:p>
        </w:tc>
        <w:tc>
          <w:tcPr>
            <w:tcW w:w="1026" w:type="dxa"/>
          </w:tcPr>
          <w:p w14:paraId="065FBC8F"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b) 840</w:t>
            </w:r>
          </w:p>
        </w:tc>
        <w:tc>
          <w:tcPr>
            <w:tcW w:w="1026" w:type="dxa"/>
          </w:tcPr>
          <w:p w14:paraId="21D17F1C"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c) 600</w:t>
            </w:r>
          </w:p>
        </w:tc>
        <w:tc>
          <w:tcPr>
            <w:tcW w:w="1026" w:type="dxa"/>
          </w:tcPr>
          <w:p w14:paraId="7D0621BF"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d) 560</w:t>
            </w:r>
          </w:p>
        </w:tc>
        <w:tc>
          <w:tcPr>
            <w:tcW w:w="1026" w:type="dxa"/>
          </w:tcPr>
          <w:p w14:paraId="6F498EA6" w14:textId="77777777"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e) 320</w:t>
            </w:r>
          </w:p>
        </w:tc>
      </w:tr>
    </w:tbl>
    <w:p w14:paraId="37BEEAB7" w14:textId="77777777" w:rsidR="00D41D5C" w:rsidRPr="00D41D5C" w:rsidRDefault="00D41D5C" w:rsidP="00D41D5C">
      <w:pPr>
        <w:jc w:val="both"/>
        <w:rPr>
          <w:rFonts w:ascii="Arial" w:hAnsi="Arial" w:cs="Arial"/>
          <w:sz w:val="22"/>
          <w:szCs w:val="22"/>
        </w:rPr>
      </w:pPr>
    </w:p>
    <w:p w14:paraId="4087064E" w14:textId="337899E3" w:rsidR="00D41D5C" w:rsidRPr="00D41D5C" w:rsidRDefault="00D41D5C" w:rsidP="00D41D5C">
      <w:pPr>
        <w:widowControl w:val="0"/>
        <w:suppressLineNumbers/>
        <w:jc w:val="both"/>
        <w:rPr>
          <w:rFonts w:ascii="Arial" w:hAnsi="Arial" w:cs="Arial"/>
          <w:sz w:val="22"/>
          <w:szCs w:val="22"/>
        </w:rPr>
      </w:pPr>
      <w:r w:rsidRPr="00D41D5C">
        <w:rPr>
          <w:rFonts w:ascii="Arial" w:hAnsi="Arial" w:cs="Arial"/>
          <w:sz w:val="22"/>
          <w:szCs w:val="22"/>
        </w:rPr>
        <w:t xml:space="preserve">7) Uma partícula desloca-se sobre uma reta, percorrendo </w:t>
      </w:r>
      <w:smartTag w:uri="urn:schemas-microsoft-com:office:smarttags" w:element="metricconverter">
        <w:smartTagPr>
          <w:attr w:name="ProductID" w:val="1 cm"/>
        </w:smartTagPr>
        <w:r w:rsidRPr="00D41D5C">
          <w:rPr>
            <w:rFonts w:ascii="Arial" w:hAnsi="Arial" w:cs="Arial"/>
            <w:sz w:val="22"/>
            <w:szCs w:val="22"/>
          </w:rPr>
          <w:t>1 cm</w:t>
        </w:r>
      </w:smartTag>
      <w:r w:rsidRPr="00D41D5C">
        <w:rPr>
          <w:rFonts w:ascii="Arial" w:hAnsi="Arial" w:cs="Arial"/>
          <w:sz w:val="22"/>
          <w:szCs w:val="22"/>
        </w:rPr>
        <w:t xml:space="preserve"> para a esquerda ou para a direita a cada movimento. Calcule de quantas maneiras a partícula pode realizar uma sequência de 10 movimentos terminando na posição de partida.</w:t>
      </w:r>
    </w:p>
    <w:p w14:paraId="1709C5AA" w14:textId="77777777" w:rsidR="00D41D5C" w:rsidRPr="00D41D5C" w:rsidRDefault="00D41D5C" w:rsidP="00D41D5C">
      <w:pPr>
        <w:widowControl w:val="0"/>
        <w:suppressLineNumbers/>
        <w:jc w:val="both"/>
        <w:rPr>
          <w:rFonts w:ascii="Arial" w:hAnsi="Arial" w:cs="Arial"/>
          <w:sz w:val="22"/>
          <w:szCs w:val="22"/>
        </w:rPr>
      </w:pPr>
    </w:p>
    <w:p w14:paraId="1438EDAA" w14:textId="77777777" w:rsidR="00D41D5C" w:rsidRPr="00D41D5C" w:rsidRDefault="00D41D5C" w:rsidP="00D41D5C">
      <w:pPr>
        <w:jc w:val="both"/>
        <w:rPr>
          <w:rFonts w:ascii="Arial" w:hAnsi="Arial" w:cs="Arial"/>
          <w:sz w:val="22"/>
          <w:szCs w:val="22"/>
        </w:rPr>
      </w:pPr>
    </w:p>
    <w:p w14:paraId="67024F4C" w14:textId="4E08D610" w:rsidR="00D41D5C" w:rsidRPr="00D41D5C" w:rsidRDefault="00D41D5C" w:rsidP="00D41D5C">
      <w:pPr>
        <w:widowControl w:val="0"/>
        <w:suppressLineNumbers/>
        <w:jc w:val="both"/>
        <w:rPr>
          <w:rFonts w:ascii="Arial" w:hAnsi="Arial" w:cs="Arial"/>
          <w:sz w:val="22"/>
          <w:szCs w:val="22"/>
        </w:rPr>
      </w:pPr>
      <w:r w:rsidRPr="00D41D5C">
        <w:rPr>
          <w:rFonts w:ascii="Arial" w:hAnsi="Arial" w:cs="Arial"/>
          <w:b/>
          <w:sz w:val="22"/>
          <w:szCs w:val="22"/>
        </w:rPr>
        <w:t xml:space="preserve">8) </w:t>
      </w:r>
      <w:r w:rsidRPr="00D41D5C">
        <w:rPr>
          <w:rFonts w:ascii="Arial" w:hAnsi="Arial" w:cs="Arial"/>
          <w:sz w:val="22"/>
          <w:szCs w:val="22"/>
        </w:rPr>
        <w:t xml:space="preserve"> Numa circunferência são tomados 8 pontos distintos. Ligando-se 2 quaisquer desses pontos, obtém-se uma corda. Determine o número total de cordas.</w:t>
      </w:r>
    </w:p>
    <w:p w14:paraId="5EA90DD2" w14:textId="77777777" w:rsidR="00D41D5C" w:rsidRPr="00D41D5C" w:rsidRDefault="00D41D5C" w:rsidP="00D41D5C">
      <w:pPr>
        <w:widowControl w:val="0"/>
        <w:suppressLineNumbers/>
        <w:jc w:val="both"/>
        <w:rPr>
          <w:rFonts w:ascii="Arial" w:hAnsi="Arial" w:cs="Arial"/>
          <w:sz w:val="22"/>
          <w:szCs w:val="22"/>
        </w:rPr>
      </w:pPr>
    </w:p>
    <w:p w14:paraId="16840AC2" w14:textId="29B3265E" w:rsidR="00D41D5C" w:rsidRPr="00D41D5C" w:rsidRDefault="00D41D5C" w:rsidP="00D41D5C">
      <w:pPr>
        <w:widowControl w:val="0"/>
        <w:suppressLineNumbers/>
        <w:jc w:val="both"/>
        <w:rPr>
          <w:rFonts w:ascii="Arial" w:hAnsi="Arial" w:cs="Arial"/>
          <w:sz w:val="22"/>
          <w:szCs w:val="22"/>
        </w:rPr>
      </w:pPr>
      <w:r w:rsidRPr="00D41D5C">
        <w:rPr>
          <w:rFonts w:ascii="Arial" w:hAnsi="Arial" w:cs="Arial"/>
          <w:b/>
          <w:sz w:val="22"/>
          <w:szCs w:val="22"/>
        </w:rPr>
        <w:t xml:space="preserve">9)  </w:t>
      </w:r>
      <w:r w:rsidRPr="00D41D5C">
        <w:rPr>
          <w:rFonts w:ascii="Arial" w:hAnsi="Arial" w:cs="Arial"/>
          <w:sz w:val="22"/>
          <w:szCs w:val="22"/>
        </w:rPr>
        <w:t>Você faz parte de um grupo de 12 pessoas, 5 das quais deverão ser selecionadas para formar um grupo de trabalho. De quantos modos você poderá fazer parte do grupo a ser formado?</w:t>
      </w:r>
    </w:p>
    <w:p w14:paraId="4D4C2EAB" w14:textId="77777777" w:rsidR="00D41D5C" w:rsidRPr="00D41D5C" w:rsidRDefault="00D41D5C" w:rsidP="00D41D5C">
      <w:pPr>
        <w:jc w:val="both"/>
        <w:rPr>
          <w:rFonts w:ascii="Arial" w:hAnsi="Arial" w:cs="Arial"/>
          <w:sz w:val="22"/>
          <w:szCs w:val="22"/>
        </w:rPr>
      </w:pPr>
    </w:p>
    <w:p w14:paraId="68BC0157" w14:textId="77777777" w:rsidR="00D41D5C" w:rsidRPr="00D41D5C" w:rsidRDefault="00D41D5C" w:rsidP="00D41D5C">
      <w:pPr>
        <w:jc w:val="both"/>
        <w:rPr>
          <w:rFonts w:ascii="Arial" w:hAnsi="Arial" w:cs="Arial"/>
          <w:sz w:val="22"/>
          <w:szCs w:val="22"/>
        </w:rPr>
      </w:pPr>
    </w:p>
    <w:p w14:paraId="5DF37157" w14:textId="47B7B33F" w:rsidR="00D41D5C" w:rsidRPr="00D41D5C" w:rsidRDefault="00D41D5C" w:rsidP="00D41D5C">
      <w:pPr>
        <w:jc w:val="both"/>
        <w:rPr>
          <w:rFonts w:ascii="Arial" w:hAnsi="Arial" w:cs="Arial"/>
          <w:sz w:val="22"/>
          <w:szCs w:val="22"/>
        </w:rPr>
      </w:pPr>
      <w:r w:rsidRPr="00D41D5C">
        <w:rPr>
          <w:rFonts w:ascii="Arial" w:hAnsi="Arial" w:cs="Arial"/>
          <w:sz w:val="22"/>
          <w:szCs w:val="22"/>
        </w:rPr>
        <w:t xml:space="preserve">10) O código de barras, contido na maior parte dos produtos industrializados, consiste num conjunto de várias barras que podem estar preenchidas com cor escura ou não. Quando um leitor óptico passa sobre </w:t>
      </w:r>
      <w:r w:rsidRPr="00D41D5C">
        <w:rPr>
          <w:rFonts w:ascii="Arial" w:hAnsi="Arial" w:cs="Arial"/>
          <w:sz w:val="22"/>
          <w:szCs w:val="22"/>
        </w:rPr>
        <w:lastRenderedPageBreak/>
        <w:t>essas barras, a leitura de uma barra clara é convertida no número 0 e a de uma barra escura, no número 1. Observe a seguir um exemplo simplificado de um código em um sistema de código com 20 barras.</w:t>
      </w:r>
    </w:p>
    <w:p w14:paraId="5F4FFB88" w14:textId="77777777" w:rsidR="00D41D5C" w:rsidRPr="00D41D5C" w:rsidRDefault="00D41D5C" w:rsidP="00D41D5C">
      <w:pPr>
        <w:jc w:val="both"/>
        <w:rPr>
          <w:rFonts w:ascii="Arial" w:hAnsi="Arial" w:cs="Arial"/>
          <w:sz w:val="22"/>
          <w:szCs w:val="22"/>
        </w:rPr>
      </w:pPr>
    </w:p>
    <w:p w14:paraId="1A7183F3" w14:textId="4FA55AF1" w:rsidR="00D41D5C" w:rsidRPr="00D41D5C" w:rsidRDefault="00D41D5C" w:rsidP="00D41D5C">
      <w:pPr>
        <w:jc w:val="both"/>
        <w:rPr>
          <w:rFonts w:ascii="Arial" w:hAnsi="Arial" w:cs="Arial"/>
          <w:sz w:val="22"/>
          <w:szCs w:val="22"/>
        </w:rPr>
      </w:pPr>
      <w:r w:rsidRPr="00D41D5C">
        <w:rPr>
          <w:rFonts w:ascii="Arial" w:hAnsi="Arial" w:cs="Arial"/>
          <w:noProof/>
          <w:sz w:val="22"/>
          <w:szCs w:val="22"/>
        </w:rPr>
        <w:drawing>
          <wp:inline distT="0" distB="0" distL="0" distR="0" wp14:anchorId="6977D821" wp14:editId="77F36638">
            <wp:extent cx="1371600" cy="876300"/>
            <wp:effectExtent l="0" t="0" r="0" b="0"/>
            <wp:docPr id="2129109501"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876300"/>
                    </a:xfrm>
                    <a:prstGeom prst="rect">
                      <a:avLst/>
                    </a:prstGeom>
                    <a:noFill/>
                    <a:ln>
                      <a:noFill/>
                    </a:ln>
                  </pic:spPr>
                </pic:pic>
              </a:graphicData>
            </a:graphic>
          </wp:inline>
        </w:drawing>
      </w:r>
    </w:p>
    <w:p w14:paraId="0FDFB834" w14:textId="77777777" w:rsidR="00D41D5C" w:rsidRPr="00D41D5C" w:rsidRDefault="00D41D5C" w:rsidP="00D41D5C">
      <w:pPr>
        <w:jc w:val="both"/>
        <w:rPr>
          <w:rFonts w:ascii="Arial" w:hAnsi="Arial" w:cs="Arial"/>
          <w:sz w:val="22"/>
          <w:szCs w:val="22"/>
        </w:rPr>
      </w:pPr>
      <w:r w:rsidRPr="00D41D5C">
        <w:rPr>
          <w:rFonts w:ascii="Arial" w:hAnsi="Arial" w:cs="Arial"/>
          <w:sz w:val="22"/>
          <w:szCs w:val="22"/>
        </w:rPr>
        <w:t>Se o leitor óptico for passado da esquerda para a direita irá ler: 01011010111010110001</w:t>
      </w:r>
    </w:p>
    <w:p w14:paraId="14AA5BD7" w14:textId="77777777" w:rsidR="00D41D5C" w:rsidRPr="00D41D5C" w:rsidRDefault="00D41D5C" w:rsidP="00D41D5C">
      <w:pPr>
        <w:jc w:val="both"/>
        <w:rPr>
          <w:rFonts w:ascii="Arial" w:hAnsi="Arial" w:cs="Arial"/>
          <w:sz w:val="22"/>
          <w:szCs w:val="22"/>
        </w:rPr>
      </w:pPr>
      <w:r w:rsidRPr="00D41D5C">
        <w:rPr>
          <w:rFonts w:ascii="Arial" w:hAnsi="Arial" w:cs="Arial"/>
          <w:sz w:val="22"/>
          <w:szCs w:val="22"/>
        </w:rPr>
        <w:t>Se o leitor óptico for passado da direita para a esquerda irá ler: 10001101011101011010</w:t>
      </w:r>
    </w:p>
    <w:p w14:paraId="6691FC61" w14:textId="77777777" w:rsidR="00D41D5C" w:rsidRPr="00D41D5C" w:rsidRDefault="00D41D5C" w:rsidP="00D41D5C">
      <w:pPr>
        <w:jc w:val="both"/>
        <w:rPr>
          <w:rFonts w:ascii="Arial" w:hAnsi="Arial" w:cs="Arial"/>
          <w:sz w:val="22"/>
          <w:szCs w:val="22"/>
        </w:rPr>
      </w:pPr>
      <w:r w:rsidRPr="00D41D5C">
        <w:rPr>
          <w:rFonts w:ascii="Arial" w:hAnsi="Arial" w:cs="Arial"/>
          <w:sz w:val="22"/>
          <w:szCs w:val="22"/>
        </w:rPr>
        <w:t>No sistema de código de barras, para se organizar o processo de leitura óptica de cada código, deve-se levar em consideração que alguns códigos podem ter leitura da esquerda para a direita igual à da direita para a esquerda, como o código 00000000111100000000, no sistema descrito acima.</w:t>
      </w:r>
    </w:p>
    <w:p w14:paraId="098BF4B3" w14:textId="77777777" w:rsidR="00D41D5C" w:rsidRPr="00D41D5C" w:rsidRDefault="00D41D5C" w:rsidP="00D41D5C">
      <w:pPr>
        <w:jc w:val="both"/>
        <w:rPr>
          <w:rFonts w:ascii="Arial" w:hAnsi="Arial" w:cs="Arial"/>
          <w:sz w:val="22"/>
          <w:szCs w:val="22"/>
        </w:rPr>
      </w:pPr>
      <w:r w:rsidRPr="00D41D5C">
        <w:rPr>
          <w:rFonts w:ascii="Arial" w:hAnsi="Arial" w:cs="Arial"/>
          <w:sz w:val="22"/>
          <w:szCs w:val="22"/>
        </w:rPr>
        <w:t>Em um sistema de códigos que utilize apenas cinco barras, a quantidade de códigos com leitura da esquerda para a direita igual à da direita para a esquerda, desconsiderando-se todas as barras claras ou todas as escuras, é:</w:t>
      </w:r>
    </w:p>
    <w:p w14:paraId="59373A3D" w14:textId="77777777" w:rsidR="00D41D5C" w:rsidRPr="00D41D5C" w:rsidRDefault="00D41D5C" w:rsidP="00D41D5C">
      <w:pPr>
        <w:jc w:val="both"/>
        <w:rPr>
          <w:rFonts w:ascii="Arial" w:hAnsi="Arial" w:cs="Arial"/>
          <w:sz w:val="22"/>
          <w:szCs w:val="22"/>
        </w:rPr>
      </w:pPr>
      <w:r w:rsidRPr="00D41D5C">
        <w:rPr>
          <w:rFonts w:ascii="Arial" w:hAnsi="Arial" w:cs="Arial"/>
          <w:sz w:val="22"/>
          <w:szCs w:val="22"/>
        </w:rPr>
        <w:t>a) 14.</w:t>
      </w:r>
    </w:p>
    <w:p w14:paraId="36C20D61" w14:textId="77777777" w:rsidR="00D41D5C" w:rsidRPr="00D41D5C" w:rsidRDefault="00D41D5C" w:rsidP="00D41D5C">
      <w:pPr>
        <w:jc w:val="both"/>
        <w:rPr>
          <w:rFonts w:ascii="Arial" w:hAnsi="Arial" w:cs="Arial"/>
          <w:sz w:val="22"/>
          <w:szCs w:val="22"/>
        </w:rPr>
      </w:pPr>
      <w:r w:rsidRPr="00D41D5C">
        <w:rPr>
          <w:rFonts w:ascii="Arial" w:hAnsi="Arial" w:cs="Arial"/>
          <w:sz w:val="22"/>
          <w:szCs w:val="22"/>
        </w:rPr>
        <w:t>b) 12.</w:t>
      </w:r>
    </w:p>
    <w:p w14:paraId="4D880633" w14:textId="77777777" w:rsidR="00D41D5C" w:rsidRPr="00D41D5C" w:rsidRDefault="00D41D5C" w:rsidP="00D41D5C">
      <w:pPr>
        <w:jc w:val="both"/>
        <w:rPr>
          <w:rFonts w:ascii="Arial" w:hAnsi="Arial" w:cs="Arial"/>
          <w:sz w:val="22"/>
          <w:szCs w:val="22"/>
        </w:rPr>
      </w:pPr>
      <w:r w:rsidRPr="00D41D5C">
        <w:rPr>
          <w:rFonts w:ascii="Arial" w:hAnsi="Arial" w:cs="Arial"/>
          <w:sz w:val="22"/>
          <w:szCs w:val="22"/>
        </w:rPr>
        <w:t>c) 8.</w:t>
      </w:r>
    </w:p>
    <w:p w14:paraId="7662A2B3" w14:textId="77777777" w:rsidR="00D41D5C" w:rsidRPr="00D41D5C" w:rsidRDefault="00D41D5C" w:rsidP="00D41D5C">
      <w:pPr>
        <w:jc w:val="both"/>
        <w:rPr>
          <w:rFonts w:ascii="Arial" w:hAnsi="Arial" w:cs="Arial"/>
          <w:sz w:val="22"/>
          <w:szCs w:val="22"/>
        </w:rPr>
      </w:pPr>
      <w:r w:rsidRPr="00D41D5C">
        <w:rPr>
          <w:rFonts w:ascii="Arial" w:hAnsi="Arial" w:cs="Arial"/>
          <w:sz w:val="22"/>
          <w:szCs w:val="22"/>
        </w:rPr>
        <w:t>d) 6.</w:t>
      </w:r>
    </w:p>
    <w:p w14:paraId="470DFD98" w14:textId="77777777" w:rsidR="00D41D5C" w:rsidRPr="00D41D5C" w:rsidRDefault="00D41D5C" w:rsidP="00D41D5C">
      <w:pPr>
        <w:jc w:val="both"/>
        <w:rPr>
          <w:rFonts w:ascii="Arial" w:hAnsi="Arial" w:cs="Arial"/>
          <w:sz w:val="22"/>
          <w:szCs w:val="22"/>
        </w:rPr>
      </w:pPr>
    </w:p>
    <w:p w14:paraId="41089481" w14:textId="301ECE97" w:rsidR="00D41D5C" w:rsidRPr="00D41D5C" w:rsidRDefault="00D41D5C" w:rsidP="00D41D5C">
      <w:pPr>
        <w:jc w:val="both"/>
        <w:rPr>
          <w:rFonts w:ascii="Arial" w:hAnsi="Arial" w:cs="Arial"/>
          <w:sz w:val="22"/>
          <w:szCs w:val="22"/>
        </w:rPr>
      </w:pPr>
      <w:r w:rsidRPr="00D41D5C">
        <w:rPr>
          <w:rFonts w:ascii="Arial" w:hAnsi="Arial" w:cs="Arial"/>
          <w:sz w:val="22"/>
          <w:szCs w:val="22"/>
        </w:rPr>
        <w:t>11) Quantos números de 4 algarismos podemos formar nos quais o algarismo 2 aparece ao menos uma vez?</w:t>
      </w:r>
    </w:p>
    <w:p w14:paraId="0135ECDD" w14:textId="77777777" w:rsidR="00D41D5C" w:rsidRPr="00D41D5C" w:rsidRDefault="00D41D5C" w:rsidP="00D41D5C">
      <w:pPr>
        <w:jc w:val="both"/>
        <w:rPr>
          <w:rFonts w:ascii="Arial" w:hAnsi="Arial" w:cs="Arial"/>
          <w:sz w:val="22"/>
          <w:szCs w:val="22"/>
        </w:rPr>
      </w:pPr>
    </w:p>
    <w:p w14:paraId="01226C8F" w14:textId="77777777" w:rsidR="00D41D5C" w:rsidRPr="00D41D5C" w:rsidRDefault="00D41D5C" w:rsidP="00D41D5C">
      <w:pPr>
        <w:jc w:val="both"/>
        <w:rPr>
          <w:rFonts w:ascii="Arial" w:hAnsi="Arial" w:cs="Arial"/>
          <w:sz w:val="22"/>
          <w:szCs w:val="22"/>
        </w:rPr>
      </w:pPr>
    </w:p>
    <w:p w14:paraId="0756B426" w14:textId="2DF0921F" w:rsidR="00D41D5C" w:rsidRPr="00D41D5C" w:rsidRDefault="00D41D5C" w:rsidP="00D41D5C">
      <w:pPr>
        <w:jc w:val="both"/>
        <w:rPr>
          <w:rFonts w:ascii="Arial" w:hAnsi="Arial" w:cs="Arial"/>
          <w:sz w:val="22"/>
          <w:szCs w:val="22"/>
        </w:rPr>
      </w:pPr>
      <w:r w:rsidRPr="00D41D5C">
        <w:rPr>
          <w:rFonts w:ascii="Arial" w:hAnsi="Arial" w:cs="Arial"/>
          <w:sz w:val="22"/>
          <w:szCs w:val="22"/>
        </w:rPr>
        <w:t>12) De um pelotão com 10 soldados, quantas equipes de cinco soldados podem ser formadas se em cada equipe um soldado é destacado como líder?</w:t>
      </w:r>
    </w:p>
    <w:p w14:paraId="5D2D6DD3" w14:textId="4342EB06" w:rsidR="00D41D5C" w:rsidRPr="00C048D8" w:rsidRDefault="00D41D5C" w:rsidP="00D41D5C">
      <w:pPr>
        <w:jc w:val="center"/>
        <w:rPr>
          <w:rFonts w:ascii="Calibri" w:hAnsi="Calibri" w:cs="Calibri"/>
          <w:b/>
          <w:sz w:val="22"/>
          <w:szCs w:val="22"/>
        </w:rPr>
      </w:pPr>
    </w:p>
    <w:sectPr w:rsidR="00D41D5C" w:rsidRPr="00C048D8" w:rsidSect="00C46093">
      <w:headerReference w:type="default" r:id="rId9"/>
      <w:pgSz w:w="11906" w:h="16838"/>
      <w:pgMar w:top="1417" w:right="849" w:bottom="1417" w:left="709"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62377" w14:textId="77777777" w:rsidR="00161E7C" w:rsidRDefault="00161E7C">
      <w:r>
        <w:separator/>
      </w:r>
    </w:p>
  </w:endnote>
  <w:endnote w:type="continuationSeparator" w:id="0">
    <w:p w14:paraId="7254B87D" w14:textId="77777777" w:rsidR="00161E7C" w:rsidRDefault="00161E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F856A" w14:textId="77777777" w:rsidR="00161E7C" w:rsidRDefault="00161E7C">
      <w:r>
        <w:separator/>
      </w:r>
    </w:p>
  </w:footnote>
  <w:footnote w:type="continuationSeparator" w:id="0">
    <w:p w14:paraId="25947740" w14:textId="77777777" w:rsidR="00161E7C" w:rsidRDefault="00161E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59489" w14:textId="77777777" w:rsidR="00C46093" w:rsidRDefault="00C46093" w:rsidP="009C76BD">
    <w:pPr>
      <w:pStyle w:val="Cabealho"/>
      <w:ind w:left="-709"/>
      <w:jc w:val="center"/>
    </w:pPr>
    <w:r>
      <w:rPr>
        <w:noProof/>
      </w:rPr>
      <w:drawing>
        <wp:inline distT="0" distB="0" distL="0" distR="0" wp14:anchorId="3141CF19" wp14:editId="44B2D0F1">
          <wp:extent cx="1952625" cy="619125"/>
          <wp:effectExtent l="1905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lum bright="-50000" contrast="80000"/>
                    <a:extLst>
                      <a:ext uri="{28A0092B-C50C-407E-A947-70E740481C1C}">
                        <a14:useLocalDpi xmlns:a14="http://schemas.microsoft.com/office/drawing/2010/main" val="0"/>
                      </a:ext>
                    </a:extLst>
                  </a:blip>
                  <a:srcRect/>
                  <a:stretch>
                    <a:fillRect/>
                  </a:stretch>
                </pic:blipFill>
                <pic:spPr bwMode="auto">
                  <a:xfrm>
                    <a:off x="0" y="0"/>
                    <a:ext cx="1952625" cy="6191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0075C"/>
    <w:multiLevelType w:val="multilevel"/>
    <w:tmpl w:val="F092A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D70BF7"/>
    <w:multiLevelType w:val="multilevel"/>
    <w:tmpl w:val="692AE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0D121A"/>
    <w:multiLevelType w:val="multilevel"/>
    <w:tmpl w:val="3DCE9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2740472">
    <w:abstractNumId w:val="2"/>
  </w:num>
  <w:num w:numId="2" w16cid:durableId="435029865">
    <w:abstractNumId w:val="1"/>
  </w:num>
  <w:num w:numId="3" w16cid:durableId="1785341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093"/>
    <w:rsid w:val="00161E7C"/>
    <w:rsid w:val="002A149C"/>
    <w:rsid w:val="002B46B7"/>
    <w:rsid w:val="0032169F"/>
    <w:rsid w:val="004627B3"/>
    <w:rsid w:val="00476E21"/>
    <w:rsid w:val="00482071"/>
    <w:rsid w:val="005F0243"/>
    <w:rsid w:val="00660DD4"/>
    <w:rsid w:val="00801934"/>
    <w:rsid w:val="00A348AF"/>
    <w:rsid w:val="00B546F6"/>
    <w:rsid w:val="00B954CC"/>
    <w:rsid w:val="00C46093"/>
    <w:rsid w:val="00CF2C59"/>
    <w:rsid w:val="00D41D5C"/>
    <w:rsid w:val="00DD4880"/>
    <w:rsid w:val="00E5634D"/>
    <w:rsid w:val="00EB2D68"/>
    <w:rsid w:val="00EE47E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BEA34B7"/>
  <w15:chartTrackingRefBased/>
  <w15:docId w15:val="{55C6B350-8BB2-40BA-911F-B01245AFC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093"/>
    <w:pPr>
      <w:spacing w:after="0" w:line="240" w:lineRule="auto"/>
    </w:pPr>
    <w:rPr>
      <w:rFonts w:ascii="Times New Roman" w:eastAsia="Times New Roman" w:hAnsi="Times New Roman" w:cs="Times New Roman"/>
      <w:kern w:val="0"/>
      <w:sz w:val="20"/>
      <w:szCs w:val="20"/>
      <w:lang w:eastAsia="pt-BR"/>
      <w14:ligatures w14:val="none"/>
    </w:rPr>
  </w:style>
  <w:style w:type="paragraph" w:styleId="Ttulo1">
    <w:name w:val="heading 1"/>
    <w:basedOn w:val="Normal"/>
    <w:next w:val="Normal"/>
    <w:link w:val="Ttulo1Char"/>
    <w:uiPriority w:val="9"/>
    <w:qFormat/>
    <w:rsid w:val="00C4609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C4609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C4609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C4609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C4609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C4609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4609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4609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46093"/>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46093"/>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C46093"/>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C46093"/>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C46093"/>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C46093"/>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C4609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C4609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C4609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C46093"/>
    <w:rPr>
      <w:rFonts w:eastAsiaTheme="majorEastAsia" w:cstheme="majorBidi"/>
      <w:color w:val="272727" w:themeColor="text1" w:themeTint="D8"/>
    </w:rPr>
  </w:style>
  <w:style w:type="paragraph" w:styleId="Ttulo">
    <w:name w:val="Title"/>
    <w:basedOn w:val="Normal"/>
    <w:next w:val="Normal"/>
    <w:link w:val="TtuloChar"/>
    <w:uiPriority w:val="10"/>
    <w:qFormat/>
    <w:rsid w:val="00C46093"/>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4609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C4609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4609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C46093"/>
    <w:pPr>
      <w:spacing w:before="160"/>
      <w:jc w:val="center"/>
    </w:pPr>
    <w:rPr>
      <w:i/>
      <w:iCs/>
      <w:color w:val="404040" w:themeColor="text1" w:themeTint="BF"/>
    </w:rPr>
  </w:style>
  <w:style w:type="character" w:customStyle="1" w:styleId="CitaoChar">
    <w:name w:val="Citação Char"/>
    <w:basedOn w:val="Fontepargpadro"/>
    <w:link w:val="Citao"/>
    <w:uiPriority w:val="29"/>
    <w:rsid w:val="00C46093"/>
    <w:rPr>
      <w:i/>
      <w:iCs/>
      <w:color w:val="404040" w:themeColor="text1" w:themeTint="BF"/>
    </w:rPr>
  </w:style>
  <w:style w:type="paragraph" w:styleId="PargrafodaLista">
    <w:name w:val="List Paragraph"/>
    <w:basedOn w:val="Normal"/>
    <w:uiPriority w:val="34"/>
    <w:qFormat/>
    <w:rsid w:val="00C46093"/>
    <w:pPr>
      <w:ind w:left="720"/>
      <w:contextualSpacing/>
    </w:pPr>
  </w:style>
  <w:style w:type="character" w:styleId="nfaseIntensa">
    <w:name w:val="Intense Emphasis"/>
    <w:basedOn w:val="Fontepargpadro"/>
    <w:uiPriority w:val="21"/>
    <w:qFormat/>
    <w:rsid w:val="00C46093"/>
    <w:rPr>
      <w:i/>
      <w:iCs/>
      <w:color w:val="2F5496" w:themeColor="accent1" w:themeShade="BF"/>
    </w:rPr>
  </w:style>
  <w:style w:type="paragraph" w:styleId="CitaoIntensa">
    <w:name w:val="Intense Quote"/>
    <w:basedOn w:val="Normal"/>
    <w:next w:val="Normal"/>
    <w:link w:val="CitaoIntensaChar"/>
    <w:uiPriority w:val="30"/>
    <w:qFormat/>
    <w:rsid w:val="00C460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C46093"/>
    <w:rPr>
      <w:i/>
      <w:iCs/>
      <w:color w:val="2F5496" w:themeColor="accent1" w:themeShade="BF"/>
    </w:rPr>
  </w:style>
  <w:style w:type="character" w:styleId="RefernciaIntensa">
    <w:name w:val="Intense Reference"/>
    <w:basedOn w:val="Fontepargpadro"/>
    <w:uiPriority w:val="32"/>
    <w:qFormat/>
    <w:rsid w:val="00C46093"/>
    <w:rPr>
      <w:b/>
      <w:bCs/>
      <w:smallCaps/>
      <w:color w:val="2F5496" w:themeColor="accent1" w:themeShade="BF"/>
      <w:spacing w:val="5"/>
    </w:rPr>
  </w:style>
  <w:style w:type="paragraph" w:styleId="Cabealho">
    <w:name w:val="header"/>
    <w:basedOn w:val="Normal"/>
    <w:link w:val="CabealhoChar"/>
    <w:uiPriority w:val="99"/>
    <w:unhideWhenUsed/>
    <w:rsid w:val="00C46093"/>
    <w:pPr>
      <w:tabs>
        <w:tab w:val="center" w:pos="4252"/>
        <w:tab w:val="right" w:pos="8504"/>
      </w:tabs>
    </w:pPr>
  </w:style>
  <w:style w:type="character" w:customStyle="1" w:styleId="CabealhoChar">
    <w:name w:val="Cabeçalho Char"/>
    <w:basedOn w:val="Fontepargpadro"/>
    <w:link w:val="Cabealho"/>
    <w:uiPriority w:val="99"/>
    <w:rsid w:val="00C46093"/>
    <w:rPr>
      <w:rFonts w:ascii="Times New Roman" w:eastAsia="Times New Roman" w:hAnsi="Times New Roman" w:cs="Times New Roman"/>
      <w:kern w:val="0"/>
      <w:sz w:val="20"/>
      <w:szCs w:val="20"/>
      <w:lang w:eastAsia="pt-BR"/>
      <w14:ligatures w14:val="none"/>
    </w:rPr>
  </w:style>
  <w:style w:type="paragraph" w:styleId="NormalWeb">
    <w:name w:val="Normal (Web)"/>
    <w:basedOn w:val="Normal"/>
    <w:uiPriority w:val="99"/>
    <w:semiHidden/>
    <w:unhideWhenUsed/>
    <w:rsid w:val="00C46093"/>
    <w:pPr>
      <w:spacing w:before="100" w:beforeAutospacing="1" w:after="100" w:afterAutospacing="1"/>
    </w:pPr>
    <w:rPr>
      <w:sz w:val="24"/>
      <w:szCs w:val="24"/>
    </w:rPr>
  </w:style>
  <w:style w:type="character" w:customStyle="1" w:styleId="nw1">
    <w:name w:val="nw1"/>
    <w:basedOn w:val="Fontepargpadro"/>
    <w:rsid w:val="00C46093"/>
  </w:style>
  <w:style w:type="paragraph" w:customStyle="1" w:styleId="pj1">
    <w:name w:val="pj1"/>
    <w:basedOn w:val="Normal"/>
    <w:rsid w:val="00C46093"/>
    <w:pPr>
      <w:jc w:val="both"/>
    </w:pPr>
    <w:rPr>
      <w:sz w:val="24"/>
      <w:szCs w:val="24"/>
    </w:rPr>
  </w:style>
  <w:style w:type="character" w:customStyle="1" w:styleId="CorpodetextoChar">
    <w:name w:val="Corpo de texto Char"/>
    <w:basedOn w:val="Fontepargpadro"/>
    <w:link w:val="Corpodetexto"/>
    <w:qFormat/>
    <w:rsid w:val="0032169F"/>
    <w:rPr>
      <w:rFonts w:ascii="Arial" w:hAnsi="Arial" w:cs="Arial"/>
      <w:sz w:val="20"/>
      <w:szCs w:val="20"/>
    </w:rPr>
  </w:style>
  <w:style w:type="paragraph" w:styleId="Corpodetexto">
    <w:name w:val="Body Text"/>
    <w:basedOn w:val="Normal"/>
    <w:link w:val="CorpodetextoChar"/>
    <w:qFormat/>
    <w:rsid w:val="0032169F"/>
    <w:pPr>
      <w:suppressAutoHyphens/>
      <w:spacing w:before="120" w:after="120"/>
      <w:jc w:val="both"/>
    </w:pPr>
    <w:rPr>
      <w:rFonts w:ascii="Arial" w:eastAsiaTheme="minorHAnsi" w:hAnsi="Arial" w:cs="Arial"/>
      <w:kern w:val="2"/>
      <w:lang w:eastAsia="en-US"/>
      <w14:ligatures w14:val="standardContextual"/>
    </w:rPr>
  </w:style>
  <w:style w:type="character" w:customStyle="1" w:styleId="CorpodetextoChar1">
    <w:name w:val="Corpo de texto Char1"/>
    <w:basedOn w:val="Fontepargpadro"/>
    <w:uiPriority w:val="99"/>
    <w:semiHidden/>
    <w:rsid w:val="0032169F"/>
    <w:rPr>
      <w:rFonts w:ascii="Times New Roman" w:eastAsia="Times New Roman" w:hAnsi="Times New Roman" w:cs="Times New Roman"/>
      <w:kern w:val="0"/>
      <w:sz w:val="20"/>
      <w:szCs w:val="20"/>
      <w:lang w:eastAsia="pt-BR"/>
      <w14:ligatures w14:val="none"/>
    </w:rPr>
  </w:style>
  <w:style w:type="paragraph" w:customStyle="1" w:styleId="MultipleChoiceAlternative">
    <w:name w:val="Multiple Choice Alternative"/>
    <w:basedOn w:val="Normal"/>
    <w:next w:val="Normal"/>
    <w:qFormat/>
    <w:rsid w:val="0032169F"/>
    <w:pPr>
      <w:suppressAutoHyphens/>
      <w:spacing w:after="120"/>
      <w:ind w:left="232" w:hanging="232"/>
      <w:jc w:val="both"/>
    </w:pPr>
    <w:rPr>
      <w:rFonts w:ascii="Arial" w:eastAsiaTheme="minorHAnsi" w:hAnsi="Arial" w:cstheme="minorBidi"/>
      <w:szCs w:val="24"/>
      <w:lang w:eastAsia="en-US"/>
    </w:rPr>
  </w:style>
  <w:style w:type="paragraph" w:customStyle="1" w:styleId="SumAlternative">
    <w:name w:val="Sum Alternative"/>
    <w:basedOn w:val="Normal"/>
    <w:next w:val="Normal"/>
    <w:qFormat/>
    <w:rsid w:val="0032169F"/>
    <w:pPr>
      <w:suppressAutoHyphens/>
      <w:spacing w:after="120"/>
      <w:ind w:left="352" w:hanging="352"/>
      <w:jc w:val="both"/>
    </w:pPr>
    <w:rPr>
      <w:rFonts w:ascii="Arial" w:eastAsiaTheme="minorHAnsi" w:hAnsi="Arial" w:cstheme="minorBidi"/>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508</Words>
  <Characters>2746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biamagalhaes@zipmail.com.br</dc:creator>
  <cp:keywords/>
  <dc:description/>
  <cp:lastModifiedBy>Walter Tadeu Silveira</cp:lastModifiedBy>
  <cp:revision>2</cp:revision>
  <dcterms:created xsi:type="dcterms:W3CDTF">2026-04-28T16:22:00Z</dcterms:created>
  <dcterms:modified xsi:type="dcterms:W3CDTF">2026-04-28T16:22:00Z</dcterms:modified>
</cp:coreProperties>
</file>